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B6A4" w14:textId="6FA7693E" w:rsidR="00703CA1" w:rsidRPr="008E4D3B" w:rsidRDefault="0028162E" w:rsidP="0028162E">
      <w:pPr>
        <w:pStyle w:val="Heading1"/>
        <w:numPr>
          <w:ilvl w:val="0"/>
          <w:numId w:val="0"/>
        </w:numPr>
        <w:spacing w:after="240"/>
        <w:rPr>
          <w:b/>
          <w:bCs/>
          <w:color w:val="00B4D1"/>
        </w:rPr>
      </w:pPr>
      <w:r>
        <w:rPr>
          <w:b/>
          <w:bCs/>
          <w:color w:val="00B4D1"/>
        </w:rPr>
        <w:t>Position description</w:t>
      </w:r>
    </w:p>
    <w:tbl>
      <w:tblPr>
        <w:tblStyle w:val="TableGrid"/>
        <w:tblW w:w="9639" w:type="dxa"/>
        <w:tblBorders>
          <w:top w:val="single" w:sz="4" w:space="0" w:color="00B4D1"/>
          <w:left w:val="none" w:sz="0" w:space="0" w:color="auto"/>
          <w:bottom w:val="single" w:sz="4" w:space="0" w:color="00B4D1"/>
          <w:right w:val="none" w:sz="0" w:space="0" w:color="auto"/>
          <w:insideH w:val="single" w:sz="4" w:space="0" w:color="00B4D1"/>
          <w:insideV w:val="none" w:sz="0" w:space="0" w:color="auto"/>
        </w:tblBorders>
        <w:tblLook w:val="04A0" w:firstRow="1" w:lastRow="0" w:firstColumn="1" w:lastColumn="0" w:noHBand="0" w:noVBand="1"/>
      </w:tblPr>
      <w:tblGrid>
        <w:gridCol w:w="2410"/>
        <w:gridCol w:w="3686"/>
        <w:gridCol w:w="1842"/>
        <w:gridCol w:w="1701"/>
      </w:tblGrid>
      <w:tr w:rsidR="00FA7241" w:rsidRPr="00C07900" w14:paraId="3A104194" w14:textId="77777777" w:rsidTr="53EEB395">
        <w:trPr>
          <w:trHeight w:val="397"/>
        </w:trPr>
        <w:tc>
          <w:tcPr>
            <w:tcW w:w="2410" w:type="dxa"/>
            <w:vAlign w:val="center"/>
          </w:tcPr>
          <w:p w14:paraId="5C6E62E5" w14:textId="3845DD0F" w:rsidR="00FA7241" w:rsidRPr="00C07900" w:rsidRDefault="00FA7241" w:rsidP="00FA7241">
            <w:pPr>
              <w:spacing w:before="0" w:after="0" w:line="264" w:lineRule="auto"/>
            </w:pPr>
            <w:r>
              <w:rPr>
                <w:b/>
                <w:bCs/>
                <w:color w:val="00B4D1"/>
              </w:rPr>
              <w:t>Position title</w:t>
            </w:r>
          </w:p>
        </w:tc>
        <w:tc>
          <w:tcPr>
            <w:tcW w:w="7229" w:type="dxa"/>
            <w:gridSpan w:val="3"/>
            <w:vAlign w:val="center"/>
          </w:tcPr>
          <w:p w14:paraId="11D4C243" w14:textId="3EE42C47" w:rsidR="00FA7241" w:rsidRPr="00C07900" w:rsidRDefault="00526941" w:rsidP="00FA7241">
            <w:pPr>
              <w:spacing w:before="0" w:after="0" w:line="264" w:lineRule="auto"/>
            </w:pPr>
            <w:r>
              <w:t>Disability</w:t>
            </w:r>
            <w:r w:rsidR="00FA7241">
              <w:t xml:space="preserve"> Support Worker</w:t>
            </w:r>
            <w:r w:rsidR="3A1CFA4F">
              <w:t xml:space="preserve"> (DSWO)</w:t>
            </w:r>
          </w:p>
        </w:tc>
      </w:tr>
      <w:tr w:rsidR="00526941" w:rsidRPr="00C07900" w14:paraId="337286EF" w14:textId="77777777" w:rsidTr="53EEB395">
        <w:trPr>
          <w:trHeight w:val="397"/>
        </w:trPr>
        <w:tc>
          <w:tcPr>
            <w:tcW w:w="2410" w:type="dxa"/>
            <w:vAlign w:val="center"/>
          </w:tcPr>
          <w:p w14:paraId="529A7055" w14:textId="18144F0C" w:rsidR="00526941" w:rsidRPr="00C07900" w:rsidRDefault="00526941" w:rsidP="00526941">
            <w:pPr>
              <w:spacing w:before="0" w:after="0" w:line="264" w:lineRule="auto"/>
            </w:pPr>
            <w:r>
              <w:rPr>
                <w:b/>
                <w:bCs/>
                <w:color w:val="00B4D1"/>
              </w:rPr>
              <w:t>Classification definition</w:t>
            </w:r>
          </w:p>
        </w:tc>
        <w:tc>
          <w:tcPr>
            <w:tcW w:w="7229" w:type="dxa"/>
            <w:gridSpan w:val="3"/>
            <w:vAlign w:val="center"/>
          </w:tcPr>
          <w:p w14:paraId="09D45FF9" w14:textId="0904BBEB" w:rsidR="00526941" w:rsidRPr="00C07900" w:rsidRDefault="00286CA3" w:rsidP="00526941">
            <w:pPr>
              <w:spacing w:before="0" w:after="0" w:line="264" w:lineRule="auto"/>
            </w:pPr>
            <w:r w:rsidRPr="00FA7241">
              <w:t xml:space="preserve">Social </w:t>
            </w:r>
            <w:r>
              <w:t xml:space="preserve">and </w:t>
            </w:r>
            <w:r w:rsidRPr="00FA7241">
              <w:t xml:space="preserve">Community Services </w:t>
            </w:r>
            <w:r>
              <w:t xml:space="preserve">(SACS) </w:t>
            </w:r>
            <w:r w:rsidRPr="00FA7241">
              <w:t xml:space="preserve">Employee </w:t>
            </w:r>
            <w:r w:rsidR="00526941">
              <w:rPr>
                <w:rFonts w:cstheme="minorHAnsi"/>
                <w:szCs w:val="22"/>
              </w:rPr>
              <w:t>Level 2</w:t>
            </w:r>
          </w:p>
        </w:tc>
      </w:tr>
      <w:tr w:rsidR="00526941" w:rsidRPr="00C07900" w14:paraId="788C29AB" w14:textId="77777777" w:rsidTr="53EEB395">
        <w:trPr>
          <w:trHeight w:val="397"/>
        </w:trPr>
        <w:tc>
          <w:tcPr>
            <w:tcW w:w="2410" w:type="dxa"/>
            <w:vAlign w:val="center"/>
          </w:tcPr>
          <w:p w14:paraId="287EBFD4" w14:textId="21CC63CF" w:rsidR="00526941" w:rsidRPr="00C07900" w:rsidRDefault="00526941" w:rsidP="00526941">
            <w:pPr>
              <w:spacing w:before="0" w:after="0" w:line="264" w:lineRule="auto"/>
            </w:pPr>
            <w:r>
              <w:rPr>
                <w:b/>
                <w:bCs/>
                <w:color w:val="00B4D1"/>
              </w:rPr>
              <w:t>Status</w:t>
            </w:r>
          </w:p>
        </w:tc>
        <w:tc>
          <w:tcPr>
            <w:tcW w:w="7229" w:type="dxa"/>
            <w:gridSpan w:val="3"/>
            <w:vAlign w:val="center"/>
          </w:tcPr>
          <w:p w14:paraId="2191FC63" w14:textId="2A9426E3" w:rsidR="00526941" w:rsidRPr="00C07900" w:rsidRDefault="00526941" w:rsidP="00526941">
            <w:pPr>
              <w:spacing w:before="0" w:after="0" w:line="264" w:lineRule="auto"/>
            </w:pPr>
            <w:r>
              <w:rPr>
                <w:rFonts w:cstheme="minorHAnsi"/>
                <w:szCs w:val="22"/>
              </w:rPr>
              <w:t>Full Time, Part Time and Casual</w:t>
            </w:r>
          </w:p>
        </w:tc>
      </w:tr>
      <w:tr w:rsidR="00526941" w:rsidRPr="00C07900" w14:paraId="1449858F" w14:textId="77777777" w:rsidTr="53EEB395">
        <w:trPr>
          <w:trHeight w:val="397"/>
        </w:trPr>
        <w:tc>
          <w:tcPr>
            <w:tcW w:w="2410" w:type="dxa"/>
            <w:vAlign w:val="center"/>
          </w:tcPr>
          <w:p w14:paraId="34277ECE" w14:textId="26E7245F" w:rsidR="00526941" w:rsidRPr="00C07900" w:rsidRDefault="00526941" w:rsidP="00526941">
            <w:pPr>
              <w:spacing w:before="0" w:after="0" w:line="264" w:lineRule="auto"/>
            </w:pPr>
            <w:r>
              <w:rPr>
                <w:b/>
                <w:bCs/>
                <w:color w:val="00B4D1"/>
              </w:rPr>
              <w:t>Location</w:t>
            </w:r>
          </w:p>
        </w:tc>
        <w:tc>
          <w:tcPr>
            <w:tcW w:w="7229" w:type="dxa"/>
            <w:gridSpan w:val="3"/>
            <w:vAlign w:val="center"/>
          </w:tcPr>
          <w:p w14:paraId="6A387E13" w14:textId="15D25C46" w:rsidR="00526941" w:rsidRPr="00C07900" w:rsidRDefault="00526941" w:rsidP="00526941">
            <w:pPr>
              <w:spacing w:before="0" w:after="0" w:line="264" w:lineRule="auto"/>
            </w:pPr>
            <w:r>
              <w:rPr>
                <w:rFonts w:cstheme="minorHAnsi"/>
                <w:szCs w:val="22"/>
              </w:rPr>
              <w:t xml:space="preserve">As established by roster, and subject to organisational requirements </w:t>
            </w:r>
          </w:p>
        </w:tc>
      </w:tr>
      <w:tr w:rsidR="00526941" w:rsidRPr="00C07900" w14:paraId="428499FC" w14:textId="77777777" w:rsidTr="53EEB395">
        <w:trPr>
          <w:trHeight w:val="397"/>
        </w:trPr>
        <w:tc>
          <w:tcPr>
            <w:tcW w:w="2410" w:type="dxa"/>
            <w:vAlign w:val="center"/>
          </w:tcPr>
          <w:p w14:paraId="63956C94" w14:textId="3D17C5F9" w:rsidR="00526941" w:rsidRPr="00C07900" w:rsidRDefault="00526941" w:rsidP="00526941">
            <w:pPr>
              <w:spacing w:before="0" w:after="0" w:line="264" w:lineRule="auto"/>
            </w:pPr>
            <w:r>
              <w:rPr>
                <w:b/>
                <w:bCs/>
                <w:color w:val="00B4D1"/>
              </w:rPr>
              <w:t>Classification level</w:t>
            </w:r>
          </w:p>
        </w:tc>
        <w:tc>
          <w:tcPr>
            <w:tcW w:w="7229" w:type="dxa"/>
            <w:gridSpan w:val="3"/>
            <w:vAlign w:val="center"/>
          </w:tcPr>
          <w:p w14:paraId="76735B5B" w14:textId="0867AB28" w:rsidR="00526941" w:rsidRPr="00C07900" w:rsidRDefault="00286CA3" w:rsidP="00526941">
            <w:pPr>
              <w:spacing w:before="0" w:after="0" w:line="264" w:lineRule="auto"/>
            </w:pPr>
            <w:r>
              <w:t xml:space="preserve">SACS </w:t>
            </w:r>
            <w:r w:rsidR="00526941">
              <w:rPr>
                <w:rFonts w:cstheme="minorHAnsi"/>
                <w:szCs w:val="22"/>
              </w:rPr>
              <w:t xml:space="preserve">Level 2 </w:t>
            </w:r>
            <w:r>
              <w:rPr>
                <w:rFonts w:cstheme="minorHAnsi"/>
                <w:szCs w:val="22"/>
              </w:rPr>
              <w:t xml:space="preserve"> </w:t>
            </w:r>
          </w:p>
        </w:tc>
      </w:tr>
      <w:tr w:rsidR="00526941" w:rsidRPr="00C07900" w14:paraId="20F2F741" w14:textId="77777777" w:rsidTr="53EEB395">
        <w:trPr>
          <w:trHeight w:val="397"/>
        </w:trPr>
        <w:tc>
          <w:tcPr>
            <w:tcW w:w="2410" w:type="dxa"/>
            <w:vAlign w:val="center"/>
          </w:tcPr>
          <w:p w14:paraId="74142FFC" w14:textId="5157648B" w:rsidR="00526941" w:rsidRPr="00C07900" w:rsidRDefault="00526941" w:rsidP="00526941">
            <w:pPr>
              <w:spacing w:before="0" w:after="0" w:line="264" w:lineRule="auto"/>
            </w:pPr>
            <w:r>
              <w:rPr>
                <w:b/>
                <w:bCs/>
                <w:color w:val="00B4D1"/>
              </w:rPr>
              <w:t>Award</w:t>
            </w:r>
          </w:p>
        </w:tc>
        <w:tc>
          <w:tcPr>
            <w:tcW w:w="7229" w:type="dxa"/>
            <w:gridSpan w:val="3"/>
            <w:vAlign w:val="center"/>
          </w:tcPr>
          <w:p w14:paraId="4581D5C6" w14:textId="71E3992E" w:rsidR="00526941" w:rsidRPr="00C07900" w:rsidRDefault="00526941" w:rsidP="00526941">
            <w:pPr>
              <w:spacing w:before="0" w:after="0" w:line="264" w:lineRule="auto"/>
            </w:pPr>
            <w:r>
              <w:rPr>
                <w:rFonts w:cstheme="minorHAnsi"/>
                <w:szCs w:val="22"/>
              </w:rPr>
              <w:t>Social, Community, Home Care and Disability Services Industry Award 2010</w:t>
            </w:r>
          </w:p>
        </w:tc>
      </w:tr>
      <w:tr w:rsidR="0086492E" w:rsidRPr="00C07900" w14:paraId="28415022" w14:textId="77777777" w:rsidTr="53EEB395">
        <w:trPr>
          <w:trHeight w:val="397"/>
        </w:trPr>
        <w:tc>
          <w:tcPr>
            <w:tcW w:w="2410" w:type="dxa"/>
            <w:vAlign w:val="center"/>
          </w:tcPr>
          <w:p w14:paraId="062B95A3" w14:textId="3DF76C02" w:rsidR="0086492E" w:rsidRDefault="0086492E" w:rsidP="00526941">
            <w:pPr>
              <w:spacing w:after="0"/>
              <w:rPr>
                <w:b/>
                <w:bCs/>
                <w:color w:val="00B4D1"/>
              </w:rPr>
            </w:pPr>
            <w:bookmarkStart w:id="0" w:name="_Hlk22199892"/>
            <w:r>
              <w:rPr>
                <w:b/>
                <w:bCs/>
                <w:color w:val="00B4D1"/>
              </w:rPr>
              <w:t>Industrial Agreement</w:t>
            </w:r>
          </w:p>
        </w:tc>
        <w:tc>
          <w:tcPr>
            <w:tcW w:w="7229" w:type="dxa"/>
            <w:gridSpan w:val="3"/>
            <w:vAlign w:val="center"/>
          </w:tcPr>
          <w:p w14:paraId="511831F4" w14:textId="063D2833" w:rsidR="0086492E" w:rsidRDefault="0086492E" w:rsidP="00526941">
            <w:pPr>
              <w:spacing w:after="0"/>
              <w:rPr>
                <w:rFonts w:cstheme="minorHAnsi"/>
                <w:szCs w:val="22"/>
              </w:rPr>
            </w:pPr>
            <w:r w:rsidRPr="00FA7241">
              <w:t xml:space="preserve">Tasmanian Disability Services Industry Multi Employer Enterprise </w:t>
            </w:r>
            <w:r>
              <w:br/>
            </w:r>
            <w:r w:rsidRPr="00FA7241">
              <w:t>Agreement 2011</w:t>
            </w:r>
          </w:p>
        </w:tc>
      </w:tr>
      <w:bookmarkEnd w:id="0"/>
      <w:tr w:rsidR="00526941" w:rsidRPr="00C07900" w14:paraId="0529920F" w14:textId="77777777" w:rsidTr="53EEB395">
        <w:trPr>
          <w:trHeight w:val="397"/>
        </w:trPr>
        <w:tc>
          <w:tcPr>
            <w:tcW w:w="2410" w:type="dxa"/>
            <w:vAlign w:val="center"/>
          </w:tcPr>
          <w:p w14:paraId="240448CA" w14:textId="151FEB5C" w:rsidR="00526941" w:rsidRPr="00C07900" w:rsidRDefault="00526941" w:rsidP="00526941">
            <w:pPr>
              <w:spacing w:before="0" w:after="0" w:line="264" w:lineRule="auto"/>
            </w:pPr>
            <w:r>
              <w:rPr>
                <w:b/>
                <w:bCs/>
                <w:color w:val="00B4D1"/>
              </w:rPr>
              <w:t>Reporting to</w:t>
            </w:r>
          </w:p>
        </w:tc>
        <w:tc>
          <w:tcPr>
            <w:tcW w:w="7229" w:type="dxa"/>
            <w:gridSpan w:val="3"/>
            <w:vAlign w:val="center"/>
          </w:tcPr>
          <w:p w14:paraId="53692E7F" w14:textId="7B440488" w:rsidR="00526941" w:rsidRPr="00C07900" w:rsidRDefault="00526941" w:rsidP="1223DC38">
            <w:pPr>
              <w:spacing w:before="0" w:after="0" w:line="264" w:lineRule="auto"/>
            </w:pPr>
            <w:r>
              <w:t xml:space="preserve">Team Leader </w:t>
            </w:r>
            <w:r w:rsidR="3F610D55">
              <w:t>/Disability Support Service</w:t>
            </w:r>
            <w:r w:rsidR="438F6F01">
              <w:t>s</w:t>
            </w:r>
            <w:r w:rsidR="3F610D55">
              <w:t xml:space="preserve"> Manager</w:t>
            </w:r>
          </w:p>
        </w:tc>
      </w:tr>
      <w:tr w:rsidR="00CE7768" w:rsidRPr="00C07900" w14:paraId="6539C376" w14:textId="77777777" w:rsidTr="53EEB395">
        <w:trPr>
          <w:trHeight w:val="397"/>
        </w:trPr>
        <w:tc>
          <w:tcPr>
            <w:tcW w:w="2410" w:type="dxa"/>
            <w:vAlign w:val="center"/>
          </w:tcPr>
          <w:p w14:paraId="26D50DB6" w14:textId="1062B8B1" w:rsidR="00CE7768" w:rsidRPr="00C07900" w:rsidRDefault="00CE7768" w:rsidP="00526941">
            <w:pPr>
              <w:spacing w:before="0" w:after="0" w:line="264" w:lineRule="auto"/>
            </w:pPr>
            <w:bookmarkStart w:id="1" w:name="_Hlk32996384"/>
            <w:r>
              <w:rPr>
                <w:b/>
                <w:bCs/>
                <w:color w:val="00B4D1"/>
              </w:rPr>
              <w:t>Date approved</w:t>
            </w:r>
          </w:p>
        </w:tc>
        <w:tc>
          <w:tcPr>
            <w:tcW w:w="3686" w:type="dxa"/>
            <w:vAlign w:val="center"/>
          </w:tcPr>
          <w:p w14:paraId="0B5FA675" w14:textId="77777777" w:rsidR="00CE7768" w:rsidRPr="00C07900" w:rsidRDefault="00CE7768" w:rsidP="00526941">
            <w:pPr>
              <w:spacing w:after="0"/>
            </w:pPr>
            <w:r>
              <w:rPr>
                <w:rFonts w:cstheme="minorHAnsi"/>
                <w:szCs w:val="22"/>
              </w:rPr>
              <w:t>November 2016</w:t>
            </w:r>
          </w:p>
        </w:tc>
        <w:tc>
          <w:tcPr>
            <w:tcW w:w="1842" w:type="dxa"/>
            <w:vAlign w:val="center"/>
          </w:tcPr>
          <w:p w14:paraId="6F819AB0" w14:textId="23F4C6CD" w:rsidR="00CE7768" w:rsidRPr="00C07900" w:rsidRDefault="00CE7768" w:rsidP="00CE7768">
            <w:pPr>
              <w:spacing w:before="0" w:after="0" w:line="264" w:lineRule="auto"/>
            </w:pPr>
            <w:r w:rsidRPr="00CE7768">
              <w:rPr>
                <w:b/>
                <w:bCs/>
                <w:color w:val="00B4D1"/>
              </w:rPr>
              <w:t>Position Number</w:t>
            </w:r>
          </w:p>
        </w:tc>
        <w:tc>
          <w:tcPr>
            <w:tcW w:w="1701" w:type="dxa"/>
            <w:vAlign w:val="center"/>
          </w:tcPr>
          <w:p w14:paraId="567BC4CD" w14:textId="72E9E417" w:rsidR="00CE7768" w:rsidRPr="00C07900" w:rsidRDefault="00CE7768" w:rsidP="00526941">
            <w:pPr>
              <w:spacing w:before="0" w:after="0" w:line="264" w:lineRule="auto"/>
            </w:pPr>
            <w:r>
              <w:t>PD01</w:t>
            </w:r>
          </w:p>
        </w:tc>
      </w:tr>
    </w:tbl>
    <w:bookmarkEnd w:id="1"/>
    <w:p w14:paraId="65C1C8A8" w14:textId="4065827D" w:rsidR="00703CA1" w:rsidRPr="008E4D3B" w:rsidRDefault="00FA7241" w:rsidP="00FA7241">
      <w:pPr>
        <w:pStyle w:val="Heading1"/>
        <w:numPr>
          <w:ilvl w:val="0"/>
          <w:numId w:val="0"/>
        </w:numPr>
        <w:spacing w:after="240"/>
        <w:rPr>
          <w:b/>
          <w:bCs/>
          <w:color w:val="00B4D1"/>
        </w:rPr>
      </w:pPr>
      <w:r>
        <w:rPr>
          <w:b/>
          <w:bCs/>
          <w:color w:val="00B4D1"/>
        </w:rPr>
        <w:t>Working environment</w:t>
      </w:r>
    </w:p>
    <w:p w14:paraId="7F86CFDE" w14:textId="77777777" w:rsidR="00FA7241" w:rsidRPr="00FA7241" w:rsidRDefault="00FA7241" w:rsidP="00FA7241">
      <w:pPr>
        <w:spacing w:before="240"/>
        <w:rPr>
          <w:b/>
          <w:bCs/>
          <w:sz w:val="24"/>
          <w:szCs w:val="24"/>
        </w:rPr>
      </w:pPr>
      <w:r w:rsidRPr="00FA7241">
        <w:rPr>
          <w:b/>
          <w:bCs/>
          <w:sz w:val="24"/>
          <w:szCs w:val="24"/>
        </w:rPr>
        <w:t>Code of conduct</w:t>
      </w:r>
    </w:p>
    <w:p w14:paraId="71E1845C" w14:textId="670698D3" w:rsidR="00FA7241" w:rsidRPr="00FA7241" w:rsidRDefault="00FA7241" w:rsidP="00FA7241">
      <w:r w:rsidRPr="00FA7241">
        <w:t>All employees must abide by the Organisational Code of Conduct</w:t>
      </w:r>
      <w:r w:rsidR="000063FF">
        <w:t xml:space="preserve"> and the NDIS </w:t>
      </w:r>
      <w:r w:rsidR="000063FF" w:rsidRPr="00FA7241">
        <w:t>Code of Conduct</w:t>
      </w:r>
      <w:r w:rsidR="000063FF">
        <w:t>.</w:t>
      </w:r>
    </w:p>
    <w:p w14:paraId="739FC26B" w14:textId="6305D8B9" w:rsidR="00FA7241" w:rsidRPr="00FA7241" w:rsidRDefault="000063FF" w:rsidP="00FA7241">
      <w:pPr>
        <w:spacing w:before="240"/>
        <w:rPr>
          <w:b/>
          <w:bCs/>
          <w:sz w:val="24"/>
          <w:szCs w:val="24"/>
        </w:rPr>
      </w:pPr>
      <w:r>
        <w:rPr>
          <w:b/>
          <w:bCs/>
          <w:sz w:val="24"/>
          <w:szCs w:val="24"/>
        </w:rPr>
        <w:t>Work</w:t>
      </w:r>
      <w:r w:rsidR="00FA7241" w:rsidRPr="00FA7241">
        <w:rPr>
          <w:b/>
          <w:bCs/>
          <w:sz w:val="24"/>
          <w:szCs w:val="24"/>
        </w:rPr>
        <w:t xml:space="preserve"> health and safety</w:t>
      </w:r>
    </w:p>
    <w:p w14:paraId="52F26C98" w14:textId="44662ECE" w:rsidR="00FA7241" w:rsidRPr="00FA7241" w:rsidRDefault="00FA7241" w:rsidP="00286CA3">
      <w:pPr>
        <w:jc w:val="both"/>
      </w:pPr>
      <w:r w:rsidRPr="00FA7241">
        <w:t xml:space="preserve">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w:t>
      </w:r>
      <w:r w:rsidR="000063FF">
        <w:t>work</w:t>
      </w:r>
      <w:r w:rsidRPr="00FA7241">
        <w:t xml:space="preserve"> health and safety policies and procedures.</w:t>
      </w:r>
    </w:p>
    <w:p w14:paraId="393CE873" w14:textId="77777777" w:rsidR="00FA7241" w:rsidRPr="00FA7241" w:rsidRDefault="00FA7241" w:rsidP="00FA7241">
      <w:pPr>
        <w:spacing w:before="240"/>
        <w:rPr>
          <w:b/>
          <w:bCs/>
          <w:sz w:val="24"/>
          <w:szCs w:val="24"/>
        </w:rPr>
      </w:pPr>
      <w:r w:rsidRPr="00FA7241">
        <w:rPr>
          <w:b/>
          <w:bCs/>
          <w:sz w:val="24"/>
          <w:szCs w:val="24"/>
        </w:rPr>
        <w:t>Performance review</w:t>
      </w:r>
    </w:p>
    <w:p w14:paraId="70AE4676" w14:textId="77777777" w:rsidR="00FA7241" w:rsidRPr="00FA7241" w:rsidRDefault="00FA7241" w:rsidP="00FA7241">
      <w:r w:rsidRPr="00FA7241">
        <w:t>Performance reviews will be conducted using the organisation’s Performance Management Process.</w:t>
      </w:r>
    </w:p>
    <w:p w14:paraId="2E60D586" w14:textId="5A23BAE3" w:rsidR="00FA7241" w:rsidRPr="008E4D3B" w:rsidRDefault="00FA7241" w:rsidP="00FA7241">
      <w:pPr>
        <w:pStyle w:val="Heading1"/>
        <w:numPr>
          <w:ilvl w:val="0"/>
          <w:numId w:val="0"/>
        </w:numPr>
        <w:spacing w:after="240"/>
        <w:rPr>
          <w:b/>
          <w:bCs/>
          <w:color w:val="00B4D1"/>
        </w:rPr>
      </w:pPr>
      <w:r>
        <w:rPr>
          <w:b/>
          <w:bCs/>
          <w:color w:val="00B4D1"/>
        </w:rPr>
        <w:lastRenderedPageBreak/>
        <w:t>Position summary</w:t>
      </w:r>
    </w:p>
    <w:p w14:paraId="716399C2" w14:textId="6D46A750" w:rsidR="00526941" w:rsidRPr="0012635F" w:rsidRDefault="00526941" w:rsidP="0012635F">
      <w:r w:rsidRPr="0012635F">
        <w:t>A Disability Service Worker at this level provides direct care assistance and support for clients of the Organisation.  These supports may be delivered in a Multicap Tasmania owned or leased building, in a client’s home location, or in the community.</w:t>
      </w:r>
    </w:p>
    <w:p w14:paraId="5206C1AB" w14:textId="5ADDBA45" w:rsidR="00930271" w:rsidRDefault="00FA7241" w:rsidP="00FA7241">
      <w:pPr>
        <w:pStyle w:val="Heading1"/>
        <w:numPr>
          <w:ilvl w:val="0"/>
          <w:numId w:val="0"/>
        </w:numPr>
        <w:spacing w:after="240"/>
        <w:rPr>
          <w:b/>
          <w:bCs/>
          <w:color w:val="00B4D1"/>
        </w:rPr>
      </w:pPr>
      <w:r>
        <w:rPr>
          <w:b/>
          <w:bCs/>
          <w:color w:val="00B4D1"/>
        </w:rPr>
        <w:t>Service objectives</w:t>
      </w:r>
    </w:p>
    <w:p w14:paraId="6105DC7C" w14:textId="77777777" w:rsidR="00FA7241" w:rsidRPr="00FA7241" w:rsidRDefault="00FA7241" w:rsidP="00FA7241">
      <w:r w:rsidRPr="00FA7241">
        <w:t>To provide clients with high quality support that addresses individual needs and enhanced independence, abilities, community participation and/or quality of life.  The employee is expected to operate with:</w:t>
      </w:r>
    </w:p>
    <w:p w14:paraId="38E86BAC" w14:textId="77777777" w:rsidR="00FA7241" w:rsidRPr="00FA7241" w:rsidRDefault="00FA7241" w:rsidP="004013A1">
      <w:pPr>
        <w:pStyle w:val="ListParagraph"/>
        <w:numPr>
          <w:ilvl w:val="0"/>
          <w:numId w:val="4"/>
        </w:numPr>
        <w:spacing w:after="0"/>
      </w:pPr>
      <w:r w:rsidRPr="00FA7241">
        <w:t>A high level of commitment</w:t>
      </w:r>
    </w:p>
    <w:p w14:paraId="47776B2B" w14:textId="77777777" w:rsidR="00FA7241" w:rsidRPr="00FA7241" w:rsidRDefault="00FA7241" w:rsidP="004013A1">
      <w:pPr>
        <w:pStyle w:val="ListParagraph"/>
        <w:numPr>
          <w:ilvl w:val="0"/>
          <w:numId w:val="4"/>
        </w:numPr>
        <w:spacing w:after="0"/>
      </w:pPr>
      <w:r w:rsidRPr="00FA7241">
        <w:t xml:space="preserve">Efficient follow through of any tasks until completion or as otherwise agreed with by the site co-ordinator or delegated </w:t>
      </w:r>
      <w:proofErr w:type="gramStart"/>
      <w:r w:rsidRPr="00FA7241">
        <w:t>staff</w:t>
      </w:r>
      <w:proofErr w:type="gramEnd"/>
    </w:p>
    <w:p w14:paraId="4B57279D" w14:textId="77777777" w:rsidR="00FA7241" w:rsidRPr="00FA7241" w:rsidRDefault="00FA7241" w:rsidP="004013A1">
      <w:pPr>
        <w:pStyle w:val="ListParagraph"/>
        <w:numPr>
          <w:ilvl w:val="0"/>
          <w:numId w:val="4"/>
        </w:numPr>
        <w:spacing w:after="0"/>
      </w:pPr>
      <w:r w:rsidRPr="00FA7241">
        <w:t xml:space="preserve">Consideration, understanding and respect for clients and their </w:t>
      </w:r>
      <w:proofErr w:type="gramStart"/>
      <w:r w:rsidRPr="00FA7241">
        <w:t>families</w:t>
      </w:r>
      <w:proofErr w:type="gramEnd"/>
    </w:p>
    <w:p w14:paraId="69978774" w14:textId="77777777" w:rsidR="00FA7241" w:rsidRPr="00FA7241" w:rsidRDefault="00FA7241" w:rsidP="004013A1">
      <w:pPr>
        <w:pStyle w:val="ListParagraph"/>
        <w:numPr>
          <w:ilvl w:val="0"/>
          <w:numId w:val="4"/>
        </w:numPr>
        <w:spacing w:after="0"/>
      </w:pPr>
      <w:r w:rsidRPr="00FA7241">
        <w:t xml:space="preserve">An understanding of the need for consultation, where relevant, and in collaboration with colleagues, managers, external </w:t>
      </w:r>
      <w:proofErr w:type="gramStart"/>
      <w:r w:rsidRPr="00FA7241">
        <w:t>partners</w:t>
      </w:r>
      <w:proofErr w:type="gramEnd"/>
      <w:r w:rsidRPr="00FA7241">
        <w:t xml:space="preserve"> and other staff</w:t>
      </w:r>
    </w:p>
    <w:p w14:paraId="753449AD" w14:textId="77777777" w:rsidR="00FA7241" w:rsidRPr="00FA7241" w:rsidRDefault="00FA7241" w:rsidP="004013A1">
      <w:pPr>
        <w:pStyle w:val="ListParagraph"/>
        <w:numPr>
          <w:ilvl w:val="0"/>
          <w:numId w:val="4"/>
        </w:numPr>
        <w:spacing w:after="0"/>
      </w:pPr>
      <w:r w:rsidRPr="00FA7241">
        <w:t xml:space="preserve">An appreciation of the necessity to use initiative and find positive solutions in response to identified </w:t>
      </w:r>
      <w:proofErr w:type="gramStart"/>
      <w:r w:rsidRPr="00FA7241">
        <w:t>needs</w:t>
      </w:r>
      <w:proofErr w:type="gramEnd"/>
    </w:p>
    <w:p w14:paraId="0F98FC4E" w14:textId="67613429" w:rsidR="00D41C1F" w:rsidRDefault="00FA7241" w:rsidP="00FA7241">
      <w:pPr>
        <w:pStyle w:val="Heading1"/>
        <w:numPr>
          <w:ilvl w:val="0"/>
          <w:numId w:val="0"/>
        </w:numPr>
        <w:spacing w:after="240"/>
        <w:rPr>
          <w:b/>
          <w:bCs/>
          <w:color w:val="00B4D1"/>
        </w:rPr>
      </w:pPr>
      <w:r>
        <w:rPr>
          <w:b/>
          <w:bCs/>
          <w:color w:val="00B4D1"/>
        </w:rPr>
        <w:t>Level of responsibility</w:t>
      </w:r>
    </w:p>
    <w:p w14:paraId="3AECFA5B" w14:textId="77777777" w:rsidR="00526941" w:rsidRPr="00526941" w:rsidRDefault="00526941" w:rsidP="00526941">
      <w:r w:rsidRPr="00526941">
        <w:t xml:space="preserve">This position is directly responsible to their immediate supervisor for all aspects of service delivery and organisational management whilst at work. The performance of this position is subject to general guidance by the immediate supervisor of the relevant program in which the Disability Service Worker is working. The employee is required to undertake a range of activities requiring the application of established work procedures and may exercise limited initiative and/or judgment within clearly established procedures and/or guidelines.  </w:t>
      </w:r>
    </w:p>
    <w:p w14:paraId="0FF7ABBE" w14:textId="2F0F2CAF" w:rsidR="008745B7" w:rsidRPr="008E4D3B" w:rsidRDefault="00FA7241" w:rsidP="00FA7241">
      <w:pPr>
        <w:pStyle w:val="Heading1"/>
        <w:numPr>
          <w:ilvl w:val="0"/>
          <w:numId w:val="0"/>
        </w:numPr>
        <w:spacing w:after="240"/>
        <w:rPr>
          <w:b/>
          <w:bCs/>
          <w:color w:val="00B4D1"/>
        </w:rPr>
      </w:pPr>
      <w:r>
        <w:rPr>
          <w:b/>
          <w:bCs/>
          <w:color w:val="00B4D1"/>
        </w:rPr>
        <w:t>Supervision</w:t>
      </w:r>
    </w:p>
    <w:p w14:paraId="3A1908E4" w14:textId="77777777" w:rsidR="00526941" w:rsidRPr="00526941" w:rsidRDefault="00526941" w:rsidP="00526941">
      <w:r w:rsidRPr="00526941">
        <w:t xml:space="preserve">A Disability Service Worker at this level works under general guidance and operates within established routines, methods, </w:t>
      </w:r>
      <w:proofErr w:type="gramStart"/>
      <w:r w:rsidRPr="00526941">
        <w:t>standards</w:t>
      </w:r>
      <w:proofErr w:type="gramEnd"/>
      <w:r w:rsidRPr="00526941">
        <w:t xml:space="preserve"> and procedures and is responsible for managing time, planning and organising their own work and may be required to provide limited guidance to a limited number of lower classified employees.</w:t>
      </w:r>
    </w:p>
    <w:p w14:paraId="6C667179" w14:textId="77777777" w:rsidR="006D71FD" w:rsidRDefault="006D71FD">
      <w:pPr>
        <w:rPr>
          <w:rFonts w:asciiTheme="majorHAnsi" w:eastAsiaTheme="majorEastAsia" w:hAnsiTheme="majorHAnsi" w:cstheme="majorBidi"/>
          <w:b/>
          <w:bCs/>
          <w:color w:val="00B4D1"/>
          <w:sz w:val="36"/>
          <w:szCs w:val="36"/>
        </w:rPr>
      </w:pPr>
      <w:r>
        <w:rPr>
          <w:b/>
          <w:bCs/>
          <w:color w:val="00B4D1"/>
        </w:rPr>
        <w:br w:type="page"/>
      </w:r>
    </w:p>
    <w:p w14:paraId="5960923D" w14:textId="1727C969" w:rsidR="008745B7" w:rsidRPr="008E4D3B" w:rsidRDefault="00FA7241" w:rsidP="00FA7241">
      <w:pPr>
        <w:pStyle w:val="Heading1"/>
        <w:numPr>
          <w:ilvl w:val="0"/>
          <w:numId w:val="0"/>
        </w:numPr>
        <w:spacing w:after="240"/>
        <w:rPr>
          <w:b/>
          <w:bCs/>
          <w:color w:val="00B4D1"/>
        </w:rPr>
      </w:pPr>
      <w:r>
        <w:rPr>
          <w:b/>
          <w:bCs/>
          <w:color w:val="00B4D1"/>
        </w:rPr>
        <w:lastRenderedPageBreak/>
        <w:t>Key tasks and duties (including Key Performance Indicators)</w:t>
      </w:r>
    </w:p>
    <w:p w14:paraId="0FBD0422" w14:textId="6239DBBA" w:rsidR="00526941" w:rsidRPr="00526941" w:rsidRDefault="00526941" w:rsidP="00526941">
      <w:r w:rsidRPr="00526941">
        <w:t xml:space="preserve">Disability Support Workers provide direct care and support to </w:t>
      </w:r>
      <w:r>
        <w:t>Multicap Tasmania</w:t>
      </w:r>
      <w:r w:rsidRPr="00526941">
        <w:t xml:space="preserve"> clients in a variety of settings. </w:t>
      </w:r>
      <w:r w:rsidR="0012635F">
        <w:t xml:space="preserve"> </w:t>
      </w:r>
      <w:r w:rsidRPr="00526941">
        <w:t>They have responsibility for</w:t>
      </w:r>
      <w:r>
        <w:t>:</w:t>
      </w:r>
      <w:r w:rsidRPr="00526941">
        <w:t xml:space="preserve"> </w:t>
      </w:r>
    </w:p>
    <w:p w14:paraId="61543BA1" w14:textId="4E5EBC60" w:rsidR="00526941" w:rsidRPr="00526941" w:rsidRDefault="00526941" w:rsidP="004013A1">
      <w:pPr>
        <w:pStyle w:val="ListParagraph"/>
        <w:numPr>
          <w:ilvl w:val="0"/>
          <w:numId w:val="4"/>
        </w:numPr>
        <w:spacing w:after="0"/>
      </w:pPr>
      <w:r w:rsidRPr="00526941">
        <w:t xml:space="preserve">ensuring that support plans are understood, followed and result in high quality services being provided to </w:t>
      </w:r>
      <w:r>
        <w:t>Multicap Tasmania</w:t>
      </w:r>
      <w:r w:rsidRPr="00526941">
        <w:t xml:space="preserve"> </w:t>
      </w:r>
      <w:proofErr w:type="gramStart"/>
      <w:r w:rsidRPr="00526941">
        <w:t>clients</w:t>
      </w:r>
      <w:proofErr w:type="gramEnd"/>
    </w:p>
    <w:p w14:paraId="778080ED" w14:textId="77777777" w:rsidR="00526941" w:rsidRPr="00526941" w:rsidRDefault="00526941" w:rsidP="004013A1">
      <w:pPr>
        <w:pStyle w:val="ListParagraph"/>
        <w:numPr>
          <w:ilvl w:val="0"/>
          <w:numId w:val="4"/>
        </w:numPr>
        <w:spacing w:after="0"/>
      </w:pPr>
      <w:r w:rsidRPr="00526941">
        <w:t xml:space="preserve">provide services as required, and as specified in established processes and plans, across some or all of the following broad </w:t>
      </w:r>
      <w:proofErr w:type="gramStart"/>
      <w:r w:rsidRPr="00526941">
        <w:t>functions</w:t>
      </w:r>
      <w:proofErr w:type="gramEnd"/>
    </w:p>
    <w:p w14:paraId="17DF0474" w14:textId="77777777" w:rsidR="00526941" w:rsidRPr="00526941" w:rsidRDefault="00526941" w:rsidP="004013A1">
      <w:pPr>
        <w:pStyle w:val="ListParagraph"/>
        <w:numPr>
          <w:ilvl w:val="0"/>
          <w:numId w:val="4"/>
        </w:numPr>
        <w:spacing w:after="0"/>
        <w:ind w:left="709"/>
      </w:pPr>
      <w:r w:rsidRPr="00526941">
        <w:t xml:space="preserve">personal care, including personal hygiene, medication, and assistance in feeding as </w:t>
      </w:r>
      <w:proofErr w:type="gramStart"/>
      <w:r w:rsidRPr="00526941">
        <w:t>required</w:t>
      </w:r>
      <w:proofErr w:type="gramEnd"/>
    </w:p>
    <w:p w14:paraId="61BA8F76" w14:textId="77777777" w:rsidR="00526941" w:rsidRPr="00526941" w:rsidRDefault="00526941" w:rsidP="004013A1">
      <w:pPr>
        <w:pStyle w:val="ListParagraph"/>
        <w:numPr>
          <w:ilvl w:val="0"/>
          <w:numId w:val="4"/>
        </w:numPr>
        <w:spacing w:after="0"/>
        <w:ind w:left="709"/>
      </w:pPr>
      <w:r w:rsidRPr="00526941">
        <w:t>community and social participation</w:t>
      </w:r>
    </w:p>
    <w:p w14:paraId="4D1E79FB" w14:textId="77777777" w:rsidR="00526941" w:rsidRPr="00526941" w:rsidRDefault="00526941" w:rsidP="004013A1">
      <w:pPr>
        <w:pStyle w:val="ListParagraph"/>
        <w:numPr>
          <w:ilvl w:val="0"/>
          <w:numId w:val="4"/>
        </w:numPr>
        <w:spacing w:after="0"/>
        <w:ind w:left="709"/>
      </w:pPr>
      <w:r w:rsidRPr="00526941">
        <w:t>skill development and/or skill maintenance activities</w:t>
      </w:r>
    </w:p>
    <w:p w14:paraId="253A8367" w14:textId="77777777" w:rsidR="00526941" w:rsidRPr="00526941" w:rsidRDefault="00526941" w:rsidP="004013A1">
      <w:pPr>
        <w:pStyle w:val="ListParagraph"/>
        <w:numPr>
          <w:ilvl w:val="0"/>
          <w:numId w:val="4"/>
        </w:numPr>
        <w:spacing w:after="0"/>
      </w:pPr>
      <w:r w:rsidRPr="00526941">
        <w:t xml:space="preserve">following organisational workplace health and safety practices, including but not limited to manual handling and safety procedures in organisational </w:t>
      </w:r>
      <w:proofErr w:type="gramStart"/>
      <w:r w:rsidRPr="00526941">
        <w:t>vehicles</w:t>
      </w:r>
      <w:proofErr w:type="gramEnd"/>
    </w:p>
    <w:p w14:paraId="50CFCB80" w14:textId="77777777" w:rsidR="00526941" w:rsidRPr="00526941" w:rsidRDefault="00526941" w:rsidP="004013A1">
      <w:pPr>
        <w:pStyle w:val="ListParagraph"/>
        <w:numPr>
          <w:ilvl w:val="0"/>
          <w:numId w:val="4"/>
        </w:numPr>
        <w:spacing w:after="0"/>
      </w:pPr>
      <w:r w:rsidRPr="00526941">
        <w:t>reporting WHS incidents according to organisational procedures</w:t>
      </w:r>
    </w:p>
    <w:p w14:paraId="4EBED979" w14:textId="77777777" w:rsidR="00526941" w:rsidRPr="00526941" w:rsidRDefault="00526941" w:rsidP="004013A1">
      <w:pPr>
        <w:pStyle w:val="ListParagraph"/>
        <w:numPr>
          <w:ilvl w:val="0"/>
          <w:numId w:val="4"/>
        </w:numPr>
        <w:spacing w:after="0"/>
      </w:pPr>
      <w:r w:rsidRPr="00526941">
        <w:t>reporting any incidents or suspicions of client abuse (including physical, sexual, financial, psychological and neglect), following organisational procedures</w:t>
      </w:r>
    </w:p>
    <w:p w14:paraId="0AA9C6FC" w14:textId="77777777" w:rsidR="00526941" w:rsidRPr="00526941" w:rsidRDefault="00526941" w:rsidP="004013A1">
      <w:pPr>
        <w:pStyle w:val="ListParagraph"/>
        <w:numPr>
          <w:ilvl w:val="0"/>
          <w:numId w:val="4"/>
        </w:numPr>
        <w:spacing w:after="0"/>
      </w:pPr>
      <w:r w:rsidRPr="00526941">
        <w:t xml:space="preserve">making a positive contribution to the team, assisting work colleagues as required to ensure a pleasant workplace </w:t>
      </w:r>
      <w:proofErr w:type="gramStart"/>
      <w:r w:rsidRPr="00526941">
        <w:t>environment</w:t>
      </w:r>
      <w:proofErr w:type="gramEnd"/>
    </w:p>
    <w:p w14:paraId="2E4364B9" w14:textId="77777777" w:rsidR="00526941" w:rsidRPr="00526941" w:rsidRDefault="00526941" w:rsidP="004013A1">
      <w:pPr>
        <w:pStyle w:val="ListParagraph"/>
        <w:numPr>
          <w:ilvl w:val="0"/>
          <w:numId w:val="4"/>
        </w:numPr>
        <w:spacing w:after="0"/>
      </w:pPr>
      <w:r w:rsidRPr="00526941">
        <w:t xml:space="preserve">maintaining all required client documentation in accordance with organisation procedures, using either paper based or IT based recording systems, and maintaining required privacy </w:t>
      </w:r>
      <w:proofErr w:type="gramStart"/>
      <w:r w:rsidRPr="00526941">
        <w:t>requirements</w:t>
      </w:r>
      <w:proofErr w:type="gramEnd"/>
    </w:p>
    <w:p w14:paraId="6A7BE95E" w14:textId="77777777" w:rsidR="00526941" w:rsidRPr="00526941" w:rsidRDefault="00526941" w:rsidP="004013A1">
      <w:pPr>
        <w:pStyle w:val="ListParagraph"/>
        <w:numPr>
          <w:ilvl w:val="0"/>
          <w:numId w:val="4"/>
        </w:numPr>
        <w:spacing w:after="0"/>
      </w:pPr>
      <w:r w:rsidRPr="00526941">
        <w:t>maintaining a current knowledge of organisational policy and procedures</w:t>
      </w:r>
    </w:p>
    <w:p w14:paraId="2EB4A506" w14:textId="77777777" w:rsidR="00526941" w:rsidRPr="00526941" w:rsidRDefault="00526941" w:rsidP="004013A1">
      <w:pPr>
        <w:pStyle w:val="ListParagraph"/>
        <w:numPr>
          <w:ilvl w:val="0"/>
          <w:numId w:val="4"/>
        </w:numPr>
        <w:spacing w:after="0"/>
      </w:pPr>
      <w:r w:rsidRPr="00526941">
        <w:t xml:space="preserve">using IT systems for communication and efficiency of information flow, including but not limited to organisational </w:t>
      </w:r>
      <w:proofErr w:type="gramStart"/>
      <w:r w:rsidRPr="00526941">
        <w:t>email</w:t>
      </w:r>
      <w:proofErr w:type="gramEnd"/>
    </w:p>
    <w:p w14:paraId="632BA3E8" w14:textId="0B7E8C30" w:rsidR="00526941" w:rsidRPr="00526941" w:rsidRDefault="00526941" w:rsidP="004013A1">
      <w:pPr>
        <w:pStyle w:val="ListParagraph"/>
        <w:numPr>
          <w:ilvl w:val="0"/>
          <w:numId w:val="4"/>
        </w:numPr>
        <w:spacing w:after="0"/>
      </w:pPr>
      <w:r w:rsidRPr="00526941">
        <w:t xml:space="preserve">maintaining all required accreditations, as well as undertaking </w:t>
      </w:r>
      <w:r w:rsidR="00DC04BA" w:rsidRPr="00526941">
        <w:t>self-development</w:t>
      </w:r>
      <w:r w:rsidRPr="00526941">
        <w:t xml:space="preserve"> activities appropriate to working within the sector </w:t>
      </w:r>
    </w:p>
    <w:p w14:paraId="1C3BD51F" w14:textId="77777777" w:rsidR="00526941" w:rsidRPr="00526941" w:rsidRDefault="00526941" w:rsidP="004013A1">
      <w:pPr>
        <w:pStyle w:val="ListParagraph"/>
        <w:numPr>
          <w:ilvl w:val="0"/>
          <w:numId w:val="4"/>
        </w:numPr>
        <w:spacing w:after="0"/>
      </w:pPr>
      <w:r w:rsidRPr="00526941">
        <w:t>undertaking client transport duties as rostered and / or directed from time to time.</w:t>
      </w:r>
    </w:p>
    <w:p w14:paraId="3E6BD7EF" w14:textId="511CBF6B" w:rsidR="00526941" w:rsidRPr="00526941" w:rsidRDefault="00526941" w:rsidP="004013A1">
      <w:pPr>
        <w:pStyle w:val="ListParagraph"/>
        <w:numPr>
          <w:ilvl w:val="0"/>
          <w:numId w:val="4"/>
        </w:numPr>
        <w:spacing w:after="0"/>
      </w:pPr>
      <w:r w:rsidRPr="00526941">
        <w:t xml:space="preserve">performing other duties incidental to key duties and / or coordination tasks as directed from time to </w:t>
      </w:r>
      <w:proofErr w:type="gramStart"/>
      <w:r w:rsidRPr="00526941">
        <w:t>time</w:t>
      </w:r>
      <w:proofErr w:type="gramEnd"/>
    </w:p>
    <w:p w14:paraId="489E6BB9" w14:textId="77777777" w:rsidR="00526941" w:rsidRPr="00FA7241" w:rsidRDefault="00526941" w:rsidP="00526941">
      <w:pPr>
        <w:spacing w:before="240"/>
        <w:rPr>
          <w:b/>
          <w:bCs/>
          <w:sz w:val="24"/>
          <w:szCs w:val="24"/>
        </w:rPr>
      </w:pPr>
      <w:r w:rsidRPr="00FA7241">
        <w:rPr>
          <w:b/>
          <w:bCs/>
          <w:sz w:val="24"/>
          <w:szCs w:val="24"/>
        </w:rPr>
        <w:t>Key Performance Indicators</w:t>
      </w:r>
      <w:r>
        <w:rPr>
          <w:b/>
          <w:bCs/>
          <w:sz w:val="24"/>
          <w:szCs w:val="24"/>
        </w:rPr>
        <w:t xml:space="preserve"> (KPIs)</w:t>
      </w:r>
    </w:p>
    <w:p w14:paraId="77EF0845" w14:textId="77777777" w:rsidR="00526941" w:rsidRPr="00526941" w:rsidRDefault="00526941" w:rsidP="004013A1">
      <w:pPr>
        <w:pStyle w:val="ListParagraph"/>
        <w:numPr>
          <w:ilvl w:val="0"/>
          <w:numId w:val="4"/>
        </w:numPr>
        <w:spacing w:after="0"/>
      </w:pPr>
      <w:r w:rsidRPr="00526941">
        <w:t xml:space="preserve">High quality client support - Provision of </w:t>
      </w:r>
      <w:proofErr w:type="gramStart"/>
      <w:r w:rsidRPr="00526941">
        <w:t>high quality</w:t>
      </w:r>
      <w:proofErr w:type="gramEnd"/>
      <w:r w:rsidRPr="00526941">
        <w:t xml:space="preserve"> client support - client’s needs are met as detailed in their support plans</w:t>
      </w:r>
    </w:p>
    <w:p w14:paraId="281D39F3" w14:textId="77777777" w:rsidR="00526941" w:rsidRPr="00526941" w:rsidRDefault="00526941" w:rsidP="004013A1">
      <w:pPr>
        <w:pStyle w:val="ListParagraph"/>
        <w:numPr>
          <w:ilvl w:val="0"/>
          <w:numId w:val="4"/>
        </w:numPr>
        <w:spacing w:after="0"/>
      </w:pPr>
      <w:r w:rsidRPr="00526941">
        <w:t>Documentation - Provide feedback on individual client’s behaviour issues and progress with program activities through designated reporting mechanisms.</w:t>
      </w:r>
    </w:p>
    <w:p w14:paraId="0444F4ED" w14:textId="77777777" w:rsidR="00526941" w:rsidRPr="00526941" w:rsidRDefault="00526941" w:rsidP="004013A1">
      <w:pPr>
        <w:pStyle w:val="ListParagraph"/>
        <w:numPr>
          <w:ilvl w:val="0"/>
          <w:numId w:val="4"/>
        </w:numPr>
        <w:spacing w:after="0"/>
      </w:pPr>
      <w:r w:rsidRPr="00526941">
        <w:t>Confidentiality - The dignity of clients and their confidential information is maintained.</w:t>
      </w:r>
    </w:p>
    <w:p w14:paraId="6474CCD0" w14:textId="77777777" w:rsidR="00526941" w:rsidRPr="00526941" w:rsidRDefault="00526941" w:rsidP="004013A1">
      <w:pPr>
        <w:pStyle w:val="ListParagraph"/>
        <w:numPr>
          <w:ilvl w:val="0"/>
          <w:numId w:val="4"/>
        </w:numPr>
        <w:spacing w:after="0"/>
      </w:pPr>
      <w:r w:rsidRPr="00526941">
        <w:t>Compliance - Organisational policies and procedures are adhered to, including the Code of Conduct</w:t>
      </w:r>
    </w:p>
    <w:p w14:paraId="6FE2218C" w14:textId="77777777" w:rsidR="00526941" w:rsidRPr="00526941" w:rsidRDefault="00526941" w:rsidP="004013A1">
      <w:pPr>
        <w:pStyle w:val="ListParagraph"/>
        <w:numPr>
          <w:ilvl w:val="0"/>
          <w:numId w:val="4"/>
        </w:numPr>
        <w:spacing w:after="0"/>
      </w:pPr>
      <w:r w:rsidRPr="00526941">
        <w:t xml:space="preserve">WHS – Active contribution to maintaining a safe working </w:t>
      </w:r>
      <w:proofErr w:type="gramStart"/>
      <w:r w:rsidRPr="00526941">
        <w:t>environment</w:t>
      </w:r>
      <w:proofErr w:type="gramEnd"/>
      <w:r w:rsidRPr="00526941">
        <w:t xml:space="preserve"> </w:t>
      </w:r>
    </w:p>
    <w:p w14:paraId="512DFDD5" w14:textId="77777777" w:rsidR="00526941" w:rsidRPr="00526941" w:rsidRDefault="00526941" w:rsidP="004013A1">
      <w:pPr>
        <w:pStyle w:val="ListParagraph"/>
        <w:numPr>
          <w:ilvl w:val="0"/>
          <w:numId w:val="4"/>
        </w:numPr>
        <w:spacing w:after="0"/>
      </w:pPr>
      <w:r w:rsidRPr="00526941">
        <w:lastRenderedPageBreak/>
        <w:t>Contribution to team - Participate in team based and other service co-ordination processes, including de-briefing, team meetings, staff development Initiatives, collaboration with colleagues in client group program activities, training sessions and workshops.</w:t>
      </w:r>
    </w:p>
    <w:p w14:paraId="6C6FA586" w14:textId="6658AE71" w:rsidR="00526941" w:rsidRPr="00526941" w:rsidRDefault="00DC04BA" w:rsidP="004013A1">
      <w:pPr>
        <w:pStyle w:val="ListParagraph"/>
        <w:numPr>
          <w:ilvl w:val="0"/>
          <w:numId w:val="4"/>
        </w:numPr>
        <w:spacing w:after="0"/>
      </w:pPr>
      <w:r w:rsidRPr="00526941">
        <w:t>Self-Development</w:t>
      </w:r>
      <w:r w:rsidR="00526941" w:rsidRPr="00526941">
        <w:t xml:space="preserve"> – Actively participate in </w:t>
      </w:r>
      <w:proofErr w:type="spellStart"/>
      <w:r w:rsidR="00526941" w:rsidRPr="00526941">
        <w:t>self development</w:t>
      </w:r>
      <w:proofErr w:type="spellEnd"/>
      <w:r w:rsidR="00526941" w:rsidRPr="00526941">
        <w:t xml:space="preserve"> activities. </w:t>
      </w:r>
    </w:p>
    <w:p w14:paraId="0903B3AE" w14:textId="77777777" w:rsidR="00526941" w:rsidRPr="00526941" w:rsidRDefault="00526941" w:rsidP="004013A1">
      <w:pPr>
        <w:pStyle w:val="ListParagraph"/>
        <w:numPr>
          <w:ilvl w:val="0"/>
          <w:numId w:val="4"/>
        </w:numPr>
        <w:spacing w:after="0"/>
      </w:pPr>
      <w:r w:rsidRPr="00526941">
        <w:t>Multicap Tasmania is focussed on measuring performance and recognising when you do a great job.</w:t>
      </w:r>
    </w:p>
    <w:p w14:paraId="15454F66" w14:textId="6A7978D0" w:rsidR="00526941" w:rsidRPr="00526941" w:rsidRDefault="00526941" w:rsidP="004013A1">
      <w:pPr>
        <w:pStyle w:val="ListParagraph"/>
        <w:numPr>
          <w:ilvl w:val="0"/>
          <w:numId w:val="4"/>
        </w:numPr>
        <w:spacing w:after="0"/>
      </w:pPr>
      <w:r w:rsidRPr="00526941">
        <w:t>Our formal performance assessment process includes an annual performance appraisal by your Team Leader / Coordinator / Manager.</w:t>
      </w:r>
    </w:p>
    <w:p w14:paraId="6B3E0867" w14:textId="77777777" w:rsidR="00526941" w:rsidRPr="00526941" w:rsidRDefault="00526941" w:rsidP="004013A1">
      <w:pPr>
        <w:pStyle w:val="ListParagraph"/>
        <w:numPr>
          <w:ilvl w:val="0"/>
          <w:numId w:val="4"/>
        </w:numPr>
        <w:spacing w:after="0"/>
      </w:pPr>
      <w:r w:rsidRPr="00526941">
        <w:t>You will also be encouraged to play and active role in ongoing, informal reviews of your job performance.</w:t>
      </w:r>
    </w:p>
    <w:p w14:paraId="3452F6C6" w14:textId="41E316AF" w:rsidR="00FA7241" w:rsidRDefault="00FA7241" w:rsidP="00FA7241">
      <w:pPr>
        <w:pStyle w:val="Heading1"/>
        <w:numPr>
          <w:ilvl w:val="0"/>
          <w:numId w:val="0"/>
        </w:numPr>
        <w:spacing w:after="240"/>
        <w:rPr>
          <w:b/>
          <w:bCs/>
          <w:color w:val="00B4D1"/>
        </w:rPr>
      </w:pPr>
      <w:r>
        <w:rPr>
          <w:b/>
          <w:bCs/>
          <w:color w:val="00B4D1"/>
        </w:rPr>
        <w:t>Qualifications</w:t>
      </w:r>
    </w:p>
    <w:p w14:paraId="263131A4" w14:textId="77777777" w:rsidR="0012635F" w:rsidRPr="0012635F" w:rsidRDefault="0012635F" w:rsidP="004013A1">
      <w:pPr>
        <w:pStyle w:val="ListParagraph"/>
        <w:numPr>
          <w:ilvl w:val="0"/>
          <w:numId w:val="4"/>
        </w:numPr>
        <w:spacing w:after="0"/>
      </w:pPr>
      <w:r w:rsidRPr="0012635F">
        <w:t xml:space="preserve">An appropriate certificate relevant to the work required to be </w:t>
      </w:r>
      <w:proofErr w:type="gramStart"/>
      <w:r w:rsidRPr="0012635F">
        <w:t>performed;</w:t>
      </w:r>
      <w:proofErr w:type="gramEnd"/>
    </w:p>
    <w:p w14:paraId="484A19AC" w14:textId="77777777" w:rsidR="0012635F" w:rsidRPr="0012635F" w:rsidRDefault="0012635F" w:rsidP="004013A1">
      <w:pPr>
        <w:pStyle w:val="ListParagraph"/>
        <w:numPr>
          <w:ilvl w:val="0"/>
          <w:numId w:val="4"/>
        </w:numPr>
        <w:spacing w:after="0"/>
      </w:pPr>
      <w:r w:rsidRPr="0012635F">
        <w:t xml:space="preserve">Will have attained previous experience in a relevant industry, service or an equivalent level of expertise and experience to undertake the range of activities </w:t>
      </w:r>
      <w:proofErr w:type="gramStart"/>
      <w:r w:rsidRPr="0012635F">
        <w:t>required;</w:t>
      </w:r>
      <w:proofErr w:type="gramEnd"/>
    </w:p>
    <w:p w14:paraId="5DC7C50F" w14:textId="77777777" w:rsidR="0012635F" w:rsidRPr="0012635F" w:rsidRDefault="0012635F" w:rsidP="004013A1">
      <w:pPr>
        <w:pStyle w:val="ListParagraph"/>
        <w:numPr>
          <w:ilvl w:val="0"/>
          <w:numId w:val="4"/>
        </w:numPr>
        <w:spacing w:after="0"/>
      </w:pPr>
      <w:r w:rsidRPr="0012635F">
        <w:t>Appropriate on-the-job training and relevant experience; or</w:t>
      </w:r>
    </w:p>
    <w:p w14:paraId="53DFA7AA" w14:textId="2724847F" w:rsidR="0012635F" w:rsidRPr="0012635F" w:rsidRDefault="0012635F" w:rsidP="004013A1">
      <w:pPr>
        <w:pStyle w:val="ListParagraph"/>
        <w:numPr>
          <w:ilvl w:val="0"/>
          <w:numId w:val="4"/>
        </w:numPr>
        <w:spacing w:after="0"/>
      </w:pPr>
      <w:r w:rsidRPr="0012635F">
        <w:t>Entry point for a diploma without experience</w:t>
      </w:r>
    </w:p>
    <w:p w14:paraId="7B14E0AD" w14:textId="4FD2E664" w:rsidR="00FA7241" w:rsidRPr="008E4D3B" w:rsidRDefault="00FA7241" w:rsidP="00FA7241">
      <w:pPr>
        <w:pStyle w:val="Heading1"/>
        <w:numPr>
          <w:ilvl w:val="0"/>
          <w:numId w:val="0"/>
        </w:numPr>
        <w:spacing w:after="240"/>
        <w:rPr>
          <w:b/>
          <w:bCs/>
          <w:color w:val="00B4D1"/>
        </w:rPr>
      </w:pPr>
      <w:r>
        <w:rPr>
          <w:b/>
          <w:bCs/>
          <w:color w:val="00B4D1"/>
        </w:rPr>
        <w:t>Selection criteria</w:t>
      </w:r>
    </w:p>
    <w:p w14:paraId="7A5722BB" w14:textId="79F47B03" w:rsidR="00611851" w:rsidRPr="00611851" w:rsidRDefault="00611851" w:rsidP="00611851">
      <w:pPr>
        <w:spacing w:after="0"/>
        <w:rPr>
          <w:b/>
          <w:bCs/>
        </w:rPr>
      </w:pPr>
      <w:r w:rsidRPr="00611851">
        <w:rPr>
          <w:b/>
          <w:bCs/>
        </w:rPr>
        <w:t xml:space="preserve">Essential </w:t>
      </w:r>
    </w:p>
    <w:p w14:paraId="6EEA54E5" w14:textId="7C6EF42A" w:rsidR="00611851" w:rsidRPr="0012635F" w:rsidRDefault="00611851" w:rsidP="00611851">
      <w:pPr>
        <w:pStyle w:val="ListParagraph"/>
        <w:numPr>
          <w:ilvl w:val="0"/>
          <w:numId w:val="7"/>
        </w:numPr>
        <w:spacing w:after="0"/>
      </w:pPr>
      <w:r w:rsidRPr="0012635F">
        <w:t>Effective Communication Skills</w:t>
      </w:r>
    </w:p>
    <w:p w14:paraId="2EC7CD14" w14:textId="78C6C48B" w:rsidR="00611851" w:rsidRPr="0012635F" w:rsidRDefault="00611851" w:rsidP="00611851">
      <w:pPr>
        <w:pStyle w:val="ListParagraph"/>
        <w:numPr>
          <w:ilvl w:val="0"/>
          <w:numId w:val="7"/>
        </w:numPr>
        <w:spacing w:after="0"/>
      </w:pPr>
      <w:r w:rsidRPr="0012635F">
        <w:t xml:space="preserve">Cheerful, </w:t>
      </w:r>
      <w:proofErr w:type="gramStart"/>
      <w:r w:rsidRPr="0012635F">
        <w:t>positive</w:t>
      </w:r>
      <w:proofErr w:type="gramEnd"/>
      <w:r w:rsidRPr="0012635F">
        <w:t xml:space="preserve"> and reliable</w:t>
      </w:r>
    </w:p>
    <w:p w14:paraId="2FB7C746" w14:textId="77777777" w:rsidR="00611851" w:rsidRDefault="00611851" w:rsidP="00611851">
      <w:pPr>
        <w:pStyle w:val="ListParagraph"/>
        <w:numPr>
          <w:ilvl w:val="0"/>
          <w:numId w:val="7"/>
        </w:numPr>
        <w:spacing w:after="0"/>
      </w:pPr>
      <w:r w:rsidRPr="0012635F">
        <w:t xml:space="preserve">Caring and non-judgemental attitudes </w:t>
      </w:r>
    </w:p>
    <w:p w14:paraId="77428F60" w14:textId="2AAD0D4F" w:rsidR="00611851" w:rsidRPr="0012635F" w:rsidRDefault="00611851" w:rsidP="00611851">
      <w:pPr>
        <w:pStyle w:val="ListParagraph"/>
        <w:numPr>
          <w:ilvl w:val="0"/>
          <w:numId w:val="7"/>
        </w:numPr>
        <w:spacing w:after="0"/>
      </w:pPr>
      <w:r w:rsidRPr="0012635F">
        <w:t xml:space="preserve">Current Tasmanian </w:t>
      </w:r>
      <w:r w:rsidR="00405298">
        <w:t>D</w:t>
      </w:r>
      <w:r w:rsidRPr="0012635F">
        <w:t xml:space="preserve">river </w:t>
      </w:r>
      <w:r w:rsidR="00405298">
        <w:t>L</w:t>
      </w:r>
      <w:r w:rsidRPr="0012635F">
        <w:t>icen</w:t>
      </w:r>
      <w:r w:rsidR="0044798E">
        <w:t>c</w:t>
      </w:r>
      <w:r w:rsidRPr="0012635F">
        <w:t>e</w:t>
      </w:r>
    </w:p>
    <w:p w14:paraId="4F8353E7" w14:textId="77777777" w:rsidR="00611851" w:rsidRPr="0012635F" w:rsidRDefault="00611851" w:rsidP="00611851">
      <w:pPr>
        <w:pStyle w:val="ListParagraph"/>
        <w:numPr>
          <w:ilvl w:val="0"/>
          <w:numId w:val="7"/>
        </w:numPr>
        <w:spacing w:after="0"/>
      </w:pPr>
      <w:r w:rsidRPr="0012635F">
        <w:t>Current First Aid and CPR certificates</w:t>
      </w:r>
    </w:p>
    <w:p w14:paraId="7C36B2D6" w14:textId="0321B60B" w:rsidR="00611851" w:rsidRDefault="00611851" w:rsidP="00611851">
      <w:pPr>
        <w:pStyle w:val="ListParagraph"/>
        <w:numPr>
          <w:ilvl w:val="0"/>
          <w:numId w:val="7"/>
        </w:numPr>
        <w:spacing w:after="0"/>
      </w:pPr>
      <w:r w:rsidRPr="0012635F">
        <w:t>Current Registration to Work with Vulnerable Persons (‘Working with Children’ Check)</w:t>
      </w:r>
    </w:p>
    <w:p w14:paraId="3F5170E1" w14:textId="00989633" w:rsidR="000063FF" w:rsidRPr="0012635F" w:rsidRDefault="000063FF" w:rsidP="00611851">
      <w:pPr>
        <w:pStyle w:val="ListParagraph"/>
        <w:numPr>
          <w:ilvl w:val="0"/>
          <w:numId w:val="7"/>
        </w:numPr>
        <w:spacing w:after="0"/>
      </w:pPr>
      <w:r>
        <w:t>Certificate of Completion of the ‘Quality, Safety and You’ - NDIS Worker Orientation Module</w:t>
      </w:r>
    </w:p>
    <w:p w14:paraId="33202B0F" w14:textId="5E61480A" w:rsidR="00611851" w:rsidRDefault="00611851" w:rsidP="00611851">
      <w:pPr>
        <w:spacing w:after="0"/>
      </w:pPr>
    </w:p>
    <w:p w14:paraId="55159B79" w14:textId="48C0BEFD" w:rsidR="00611851" w:rsidRPr="00611851" w:rsidRDefault="00611851" w:rsidP="00611851">
      <w:pPr>
        <w:spacing w:after="0"/>
        <w:rPr>
          <w:b/>
          <w:bCs/>
        </w:rPr>
      </w:pPr>
      <w:r w:rsidRPr="00611851">
        <w:rPr>
          <w:b/>
          <w:bCs/>
        </w:rPr>
        <w:t>Desirable</w:t>
      </w:r>
    </w:p>
    <w:p w14:paraId="00F2F0B1" w14:textId="4799FBC0" w:rsidR="0012635F" w:rsidRPr="0012635F" w:rsidRDefault="0012635F" w:rsidP="004013A1">
      <w:pPr>
        <w:pStyle w:val="ListParagraph"/>
        <w:numPr>
          <w:ilvl w:val="0"/>
          <w:numId w:val="6"/>
        </w:numPr>
        <w:spacing w:after="0"/>
      </w:pPr>
      <w:r w:rsidRPr="0012635F">
        <w:t xml:space="preserve">Certificate III in Disability Work or the desire and ability to </w:t>
      </w:r>
      <w:proofErr w:type="gramStart"/>
      <w:r w:rsidRPr="0012635F">
        <w:t>obtain</w:t>
      </w:r>
      <w:proofErr w:type="gramEnd"/>
    </w:p>
    <w:p w14:paraId="03086416" w14:textId="70AEE432" w:rsidR="0012635F" w:rsidRPr="0012635F" w:rsidRDefault="0012635F" w:rsidP="004013A1">
      <w:pPr>
        <w:pStyle w:val="ListParagraph"/>
        <w:numPr>
          <w:ilvl w:val="0"/>
          <w:numId w:val="6"/>
        </w:numPr>
        <w:spacing w:after="0"/>
      </w:pPr>
      <w:r w:rsidRPr="0012635F">
        <w:t xml:space="preserve">Experience in working with the client </w:t>
      </w:r>
      <w:proofErr w:type="gramStart"/>
      <w:r w:rsidRPr="0012635F">
        <w:t>group</w:t>
      </w:r>
      <w:proofErr w:type="gramEnd"/>
      <w:r w:rsidRPr="0012635F">
        <w:t xml:space="preserve"> </w:t>
      </w:r>
    </w:p>
    <w:p w14:paraId="73F452CB" w14:textId="55090727" w:rsidR="0012635F" w:rsidRPr="0012635F" w:rsidRDefault="0012635F" w:rsidP="004013A1">
      <w:pPr>
        <w:pStyle w:val="ListParagraph"/>
        <w:numPr>
          <w:ilvl w:val="0"/>
          <w:numId w:val="6"/>
        </w:numPr>
        <w:spacing w:after="0"/>
      </w:pPr>
      <w:r w:rsidRPr="0012635F">
        <w:t xml:space="preserve">Understanding of the support needs of people with a disability </w:t>
      </w:r>
    </w:p>
    <w:p w14:paraId="7AB158DA" w14:textId="619D33CE" w:rsidR="0012635F" w:rsidRDefault="0012635F" w:rsidP="004013A1">
      <w:pPr>
        <w:pStyle w:val="ListParagraph"/>
        <w:numPr>
          <w:ilvl w:val="0"/>
          <w:numId w:val="6"/>
        </w:numPr>
        <w:spacing w:after="0"/>
      </w:pPr>
      <w:r w:rsidRPr="0012635F">
        <w:t xml:space="preserve">Knowledge of the Tasmanian Disability Services Act 1992 and legislated standards </w:t>
      </w:r>
    </w:p>
    <w:p w14:paraId="1595DFF2" w14:textId="77777777" w:rsidR="000063FF" w:rsidRPr="0012635F" w:rsidRDefault="000063FF" w:rsidP="000063FF">
      <w:pPr>
        <w:pStyle w:val="ListParagraph"/>
        <w:numPr>
          <w:ilvl w:val="0"/>
          <w:numId w:val="6"/>
        </w:numPr>
        <w:spacing w:after="0"/>
      </w:pPr>
      <w:r w:rsidRPr="0012635F">
        <w:t>Current Medication Endorsement certificate</w:t>
      </w:r>
    </w:p>
    <w:p w14:paraId="59E3DCAE" w14:textId="77777777" w:rsidR="000063FF" w:rsidRPr="0012635F" w:rsidRDefault="000063FF" w:rsidP="000063FF">
      <w:pPr>
        <w:pStyle w:val="ListParagraph"/>
        <w:numPr>
          <w:ilvl w:val="0"/>
          <w:numId w:val="0"/>
        </w:numPr>
        <w:spacing w:after="0"/>
        <w:ind w:left="360"/>
      </w:pPr>
    </w:p>
    <w:sectPr w:rsidR="000063FF" w:rsidRPr="0012635F" w:rsidSect="008E4D3B">
      <w:headerReference w:type="even" r:id="rId11"/>
      <w:headerReference w:type="default" r:id="rId12"/>
      <w:footerReference w:type="even" r:id="rId13"/>
      <w:footerReference w:type="default" r:id="rId14"/>
      <w:headerReference w:type="first" r:id="rId15"/>
      <w:footerReference w:type="first" r:id="rId16"/>
      <w:pgSz w:w="11906" w:h="16838" w:code="9"/>
      <w:pgMar w:top="2472" w:right="1134"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1BBE" w14:textId="77777777" w:rsidR="004013A1" w:rsidRDefault="004013A1" w:rsidP="00703CA1">
      <w:pPr>
        <w:spacing w:after="0" w:line="240" w:lineRule="auto"/>
      </w:pPr>
      <w:r>
        <w:separator/>
      </w:r>
    </w:p>
  </w:endnote>
  <w:endnote w:type="continuationSeparator" w:id="0">
    <w:p w14:paraId="5FC836A3" w14:textId="77777777" w:rsidR="004013A1" w:rsidRDefault="004013A1" w:rsidP="00703CA1">
      <w:pPr>
        <w:spacing w:after="0" w:line="240" w:lineRule="auto"/>
      </w:pPr>
      <w:r>
        <w:continuationSeparator/>
      </w:r>
    </w:p>
  </w:endnote>
  <w:endnote w:type="continuationNotice" w:id="1">
    <w:p w14:paraId="2BAC5631" w14:textId="77777777" w:rsidR="00003D24" w:rsidRDefault="00003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DBB" w14:textId="77777777" w:rsidR="00D160CB" w:rsidRDefault="00D16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single" w:sz="12" w:space="0" w:color="00B4D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307"/>
      <w:gridCol w:w="3411"/>
      <w:gridCol w:w="850"/>
    </w:tblGrid>
    <w:tr w:rsidR="0028162E" w:rsidRPr="0091703A" w14:paraId="0CB8BBB7" w14:textId="77777777" w:rsidTr="00210CAC">
      <w:tc>
        <w:tcPr>
          <w:tcW w:w="1071" w:type="dxa"/>
        </w:tcPr>
        <w:p w14:paraId="7B14C869" w14:textId="40F2F043" w:rsidR="0028162E" w:rsidRPr="0091703A" w:rsidRDefault="0028162E" w:rsidP="0028162E">
          <w:pPr>
            <w:pStyle w:val="Footer"/>
            <w:tabs>
              <w:tab w:val="clear" w:pos="9026"/>
              <w:tab w:val="right" w:pos="9638"/>
            </w:tabs>
            <w:rPr>
              <w:sz w:val="18"/>
              <w:szCs w:val="18"/>
            </w:rPr>
          </w:pPr>
          <w:r>
            <w:rPr>
              <w:sz w:val="18"/>
              <w:szCs w:val="18"/>
            </w:rPr>
            <w:t>SACS L</w:t>
          </w:r>
          <w:r w:rsidR="0012635F">
            <w:rPr>
              <w:sz w:val="18"/>
              <w:szCs w:val="18"/>
            </w:rPr>
            <w:t>2</w:t>
          </w:r>
        </w:p>
      </w:tc>
      <w:tc>
        <w:tcPr>
          <w:tcW w:w="4307" w:type="dxa"/>
        </w:tcPr>
        <w:p w14:paraId="67596D56" w14:textId="77777777" w:rsidR="0028162E" w:rsidRPr="0091703A" w:rsidRDefault="0028162E" w:rsidP="0028162E">
          <w:pPr>
            <w:pStyle w:val="Footer"/>
            <w:tabs>
              <w:tab w:val="clear" w:pos="9026"/>
              <w:tab w:val="right" w:pos="9638"/>
            </w:tabs>
            <w:rPr>
              <w:sz w:val="18"/>
              <w:szCs w:val="18"/>
            </w:rPr>
          </w:pPr>
        </w:p>
      </w:tc>
      <w:tc>
        <w:tcPr>
          <w:tcW w:w="3411" w:type="dxa"/>
        </w:tcPr>
        <w:p w14:paraId="6CC46C8F" w14:textId="0F1F5F30" w:rsidR="0028162E" w:rsidRPr="0091703A" w:rsidRDefault="00C15641" w:rsidP="0028162E">
          <w:pPr>
            <w:pStyle w:val="Footer"/>
            <w:tabs>
              <w:tab w:val="clear" w:pos="9026"/>
              <w:tab w:val="right" w:pos="9638"/>
            </w:tabs>
            <w:jc w:val="right"/>
            <w:rPr>
              <w:caps/>
              <w:color w:val="00B4D1" w:themeColor="accent1"/>
              <w:sz w:val="18"/>
              <w:szCs w:val="18"/>
            </w:rPr>
          </w:pPr>
          <w:sdt>
            <w:sdtPr>
              <w:rPr>
                <w:caps/>
                <w:color w:val="00B4D1" w:themeColor="accent1"/>
                <w:sz w:val="18"/>
                <w:szCs w:val="18"/>
              </w:rPr>
              <w:alias w:val="Title"/>
              <w:tag w:val=""/>
              <w:id w:val="1563603220"/>
              <w:dataBinding w:prefixMappings="xmlns:ns0='http://purl.org/dc/elements/1.1/' xmlns:ns1='http://schemas.openxmlformats.org/package/2006/metadata/core-properties' " w:xpath="/ns1:coreProperties[1]/ns0:title[1]" w:storeItemID="{6C3C8BC8-F283-45AE-878A-BAB7291924A1}"/>
              <w:text/>
            </w:sdtPr>
            <w:sdtEndPr/>
            <w:sdtContent>
              <w:r w:rsidR="00526941">
                <w:rPr>
                  <w:caps/>
                  <w:color w:val="00B4D1" w:themeColor="accent1"/>
                  <w:sz w:val="18"/>
                  <w:szCs w:val="18"/>
                </w:rPr>
                <w:t>Position description                  Disability Support Worker</w:t>
              </w:r>
            </w:sdtContent>
          </w:sdt>
        </w:p>
      </w:tc>
      <w:tc>
        <w:tcPr>
          <w:tcW w:w="850" w:type="dxa"/>
        </w:tcPr>
        <w:p w14:paraId="46858E81" w14:textId="77777777" w:rsidR="0028162E" w:rsidRPr="0091703A" w:rsidRDefault="00C15641" w:rsidP="0028162E">
          <w:pPr>
            <w:pStyle w:val="Footer"/>
            <w:tabs>
              <w:tab w:val="clear" w:pos="9026"/>
              <w:tab w:val="right" w:pos="9638"/>
            </w:tabs>
            <w:jc w:val="right"/>
            <w:rPr>
              <w:sz w:val="18"/>
              <w:szCs w:val="18"/>
            </w:rPr>
          </w:pPr>
          <w:sdt>
            <w:sdtPr>
              <w:rPr>
                <w:sz w:val="18"/>
                <w:szCs w:val="18"/>
              </w:rPr>
              <w:id w:val="-1368974713"/>
              <w:docPartObj>
                <w:docPartGallery w:val="Page Numbers (Bottom of Page)"/>
                <w:docPartUnique/>
              </w:docPartObj>
            </w:sdtPr>
            <w:sdtEndPr>
              <w:rPr>
                <w:noProof/>
              </w:rPr>
            </w:sdtEndPr>
            <w:sdtContent>
              <w:r w:rsidR="0028162E" w:rsidRPr="0091703A">
                <w:rPr>
                  <w:sz w:val="18"/>
                  <w:szCs w:val="18"/>
                </w:rPr>
                <w:fldChar w:fldCharType="begin"/>
              </w:r>
              <w:r w:rsidR="0028162E" w:rsidRPr="0091703A">
                <w:rPr>
                  <w:sz w:val="18"/>
                  <w:szCs w:val="18"/>
                </w:rPr>
                <w:instrText xml:space="preserve"> PAGE   \* MERGEFORMAT </w:instrText>
              </w:r>
              <w:r w:rsidR="0028162E" w:rsidRPr="0091703A">
                <w:rPr>
                  <w:sz w:val="18"/>
                  <w:szCs w:val="18"/>
                </w:rPr>
                <w:fldChar w:fldCharType="separate"/>
              </w:r>
              <w:r w:rsidR="0028162E" w:rsidRPr="0091703A">
                <w:rPr>
                  <w:sz w:val="18"/>
                  <w:szCs w:val="18"/>
                </w:rPr>
                <w:t>1</w:t>
              </w:r>
              <w:r w:rsidR="0028162E" w:rsidRPr="0091703A">
                <w:rPr>
                  <w:noProof/>
                  <w:sz w:val="18"/>
                  <w:szCs w:val="18"/>
                </w:rPr>
                <w:fldChar w:fldCharType="end"/>
              </w:r>
              <w:r w:rsidR="0028162E" w:rsidRPr="0091703A">
                <w:rPr>
                  <w:noProof/>
                  <w:sz w:val="18"/>
                  <w:szCs w:val="18"/>
                </w:rPr>
                <w:t xml:space="preserve"> of </w:t>
              </w:r>
              <w:r w:rsidR="0028162E" w:rsidRPr="0091703A">
                <w:rPr>
                  <w:sz w:val="18"/>
                  <w:szCs w:val="18"/>
                </w:rPr>
                <w:fldChar w:fldCharType="begin"/>
              </w:r>
              <w:r w:rsidR="0028162E" w:rsidRPr="0091703A">
                <w:rPr>
                  <w:sz w:val="18"/>
                  <w:szCs w:val="18"/>
                </w:rPr>
                <w:instrText xml:space="preserve"> NUMPAGES  \* Arabic  \* MERGEFORMAT </w:instrText>
              </w:r>
              <w:r w:rsidR="0028162E" w:rsidRPr="0091703A">
                <w:rPr>
                  <w:sz w:val="18"/>
                  <w:szCs w:val="18"/>
                </w:rPr>
                <w:fldChar w:fldCharType="separate"/>
              </w:r>
              <w:r w:rsidR="0028162E" w:rsidRPr="0091703A">
                <w:rPr>
                  <w:sz w:val="18"/>
                  <w:szCs w:val="18"/>
                </w:rPr>
                <w:t>3</w:t>
              </w:r>
              <w:r w:rsidR="0028162E" w:rsidRPr="0091703A">
                <w:rPr>
                  <w:sz w:val="18"/>
                  <w:szCs w:val="18"/>
                </w:rPr>
                <w:fldChar w:fldCharType="end"/>
              </w:r>
            </w:sdtContent>
          </w:sdt>
        </w:p>
      </w:tc>
    </w:tr>
  </w:tbl>
  <w:p w14:paraId="3F2A3B19" w14:textId="7A3A6DF8" w:rsidR="00C11B85" w:rsidRPr="0028162E" w:rsidRDefault="00C11B85" w:rsidP="00281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single" w:sz="12" w:space="0" w:color="00B4D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307"/>
      <w:gridCol w:w="3411"/>
      <w:gridCol w:w="850"/>
    </w:tblGrid>
    <w:tr w:rsidR="00977900" w:rsidRPr="0091703A" w14:paraId="4B384054" w14:textId="77777777" w:rsidTr="00977900">
      <w:tc>
        <w:tcPr>
          <w:tcW w:w="1071" w:type="dxa"/>
        </w:tcPr>
        <w:p w14:paraId="0DA785CA" w14:textId="1A700AE1" w:rsidR="00977900" w:rsidRPr="0091703A" w:rsidRDefault="0028162E" w:rsidP="00A922D3">
          <w:pPr>
            <w:pStyle w:val="Footer"/>
            <w:tabs>
              <w:tab w:val="clear" w:pos="9026"/>
              <w:tab w:val="right" w:pos="9638"/>
            </w:tabs>
            <w:rPr>
              <w:sz w:val="18"/>
              <w:szCs w:val="18"/>
            </w:rPr>
          </w:pPr>
          <w:r>
            <w:rPr>
              <w:sz w:val="18"/>
              <w:szCs w:val="18"/>
            </w:rPr>
            <w:t>SACS L</w:t>
          </w:r>
          <w:r w:rsidR="0012635F">
            <w:rPr>
              <w:sz w:val="18"/>
              <w:szCs w:val="18"/>
            </w:rPr>
            <w:t>2</w:t>
          </w:r>
        </w:p>
      </w:tc>
      <w:tc>
        <w:tcPr>
          <w:tcW w:w="4307" w:type="dxa"/>
        </w:tcPr>
        <w:p w14:paraId="6EC456F8" w14:textId="2F2571A5" w:rsidR="00977900" w:rsidRPr="0091703A" w:rsidRDefault="00977900" w:rsidP="00A922D3">
          <w:pPr>
            <w:pStyle w:val="Footer"/>
            <w:tabs>
              <w:tab w:val="clear" w:pos="9026"/>
              <w:tab w:val="right" w:pos="9638"/>
            </w:tabs>
            <w:rPr>
              <w:sz w:val="18"/>
              <w:szCs w:val="18"/>
            </w:rPr>
          </w:pPr>
        </w:p>
      </w:tc>
      <w:tc>
        <w:tcPr>
          <w:tcW w:w="3411" w:type="dxa"/>
        </w:tcPr>
        <w:p w14:paraId="7D4957F5" w14:textId="4F178CE7" w:rsidR="00977900" w:rsidRPr="0091703A" w:rsidRDefault="00C15641" w:rsidP="00393A34">
          <w:pPr>
            <w:pStyle w:val="Footer"/>
            <w:tabs>
              <w:tab w:val="clear" w:pos="9026"/>
              <w:tab w:val="right" w:pos="9638"/>
            </w:tabs>
            <w:jc w:val="right"/>
            <w:rPr>
              <w:caps/>
              <w:color w:val="00B4D1" w:themeColor="accent1"/>
              <w:sz w:val="18"/>
              <w:szCs w:val="18"/>
            </w:rPr>
          </w:pPr>
          <w:sdt>
            <w:sdtPr>
              <w:rPr>
                <w:caps/>
                <w:color w:val="00B4D1" w:themeColor="accent1"/>
                <w:sz w:val="18"/>
                <w:szCs w:val="18"/>
              </w:rPr>
              <w:alias w:val="Title"/>
              <w:tag w:val=""/>
              <w:id w:val="-451931779"/>
              <w:dataBinding w:prefixMappings="xmlns:ns0='http://purl.org/dc/elements/1.1/' xmlns:ns1='http://schemas.openxmlformats.org/package/2006/metadata/core-properties' " w:xpath="/ns1:coreProperties[1]/ns0:title[1]" w:storeItemID="{6C3C8BC8-F283-45AE-878A-BAB7291924A1}"/>
              <w:text/>
            </w:sdtPr>
            <w:sdtEndPr/>
            <w:sdtContent>
              <w:r w:rsidR="00526941">
                <w:rPr>
                  <w:caps/>
                  <w:color w:val="00B4D1" w:themeColor="accent1"/>
                  <w:sz w:val="18"/>
                  <w:szCs w:val="18"/>
                </w:rPr>
                <w:t>Position description                  Disability Support Worker</w:t>
              </w:r>
            </w:sdtContent>
          </w:sdt>
        </w:p>
      </w:tc>
      <w:tc>
        <w:tcPr>
          <w:tcW w:w="850" w:type="dxa"/>
        </w:tcPr>
        <w:p w14:paraId="01C0598E" w14:textId="5C8788C8" w:rsidR="00977900" w:rsidRPr="0091703A" w:rsidRDefault="00C15641" w:rsidP="00977900">
          <w:pPr>
            <w:pStyle w:val="Footer"/>
            <w:tabs>
              <w:tab w:val="clear" w:pos="9026"/>
              <w:tab w:val="right" w:pos="9638"/>
            </w:tabs>
            <w:jc w:val="right"/>
            <w:rPr>
              <w:sz w:val="18"/>
              <w:szCs w:val="18"/>
            </w:rPr>
          </w:pPr>
          <w:sdt>
            <w:sdtPr>
              <w:rPr>
                <w:sz w:val="18"/>
                <w:szCs w:val="18"/>
              </w:rPr>
              <w:id w:val="1149405338"/>
              <w:docPartObj>
                <w:docPartGallery w:val="Page Numbers (Bottom of Page)"/>
                <w:docPartUnique/>
              </w:docPartObj>
            </w:sdtPr>
            <w:sdtEndPr>
              <w:rPr>
                <w:noProof/>
              </w:rPr>
            </w:sdtEndPr>
            <w:sdtContent>
              <w:r w:rsidR="00977900" w:rsidRPr="0091703A">
                <w:rPr>
                  <w:sz w:val="18"/>
                  <w:szCs w:val="18"/>
                </w:rPr>
                <w:fldChar w:fldCharType="begin"/>
              </w:r>
              <w:r w:rsidR="00977900" w:rsidRPr="0091703A">
                <w:rPr>
                  <w:sz w:val="18"/>
                  <w:szCs w:val="18"/>
                </w:rPr>
                <w:instrText xml:space="preserve"> PAGE   \* MERGEFORMAT </w:instrText>
              </w:r>
              <w:r w:rsidR="00977900" w:rsidRPr="0091703A">
                <w:rPr>
                  <w:sz w:val="18"/>
                  <w:szCs w:val="18"/>
                </w:rPr>
                <w:fldChar w:fldCharType="separate"/>
              </w:r>
              <w:r w:rsidR="00977900" w:rsidRPr="0091703A">
                <w:rPr>
                  <w:sz w:val="18"/>
                  <w:szCs w:val="18"/>
                </w:rPr>
                <w:t>1</w:t>
              </w:r>
              <w:r w:rsidR="00977900" w:rsidRPr="0091703A">
                <w:rPr>
                  <w:noProof/>
                  <w:sz w:val="18"/>
                  <w:szCs w:val="18"/>
                </w:rPr>
                <w:fldChar w:fldCharType="end"/>
              </w:r>
              <w:r w:rsidR="00977900" w:rsidRPr="0091703A">
                <w:rPr>
                  <w:noProof/>
                  <w:sz w:val="18"/>
                  <w:szCs w:val="18"/>
                </w:rPr>
                <w:t xml:space="preserve"> of </w:t>
              </w:r>
              <w:r w:rsidR="00977900" w:rsidRPr="0091703A">
                <w:rPr>
                  <w:sz w:val="18"/>
                  <w:szCs w:val="18"/>
                </w:rPr>
                <w:fldChar w:fldCharType="begin"/>
              </w:r>
              <w:r w:rsidR="00977900" w:rsidRPr="0091703A">
                <w:rPr>
                  <w:sz w:val="18"/>
                  <w:szCs w:val="18"/>
                </w:rPr>
                <w:instrText xml:space="preserve"> NUMPAGES  \* Arabic  \* MERGEFORMAT </w:instrText>
              </w:r>
              <w:r w:rsidR="00977900" w:rsidRPr="0091703A">
                <w:rPr>
                  <w:sz w:val="18"/>
                  <w:szCs w:val="18"/>
                </w:rPr>
                <w:fldChar w:fldCharType="separate"/>
              </w:r>
              <w:r w:rsidR="00977900" w:rsidRPr="0091703A">
                <w:rPr>
                  <w:sz w:val="18"/>
                  <w:szCs w:val="18"/>
                </w:rPr>
                <w:t>3</w:t>
              </w:r>
              <w:r w:rsidR="00977900" w:rsidRPr="0091703A">
                <w:rPr>
                  <w:sz w:val="18"/>
                  <w:szCs w:val="18"/>
                </w:rPr>
                <w:fldChar w:fldCharType="end"/>
              </w:r>
            </w:sdtContent>
          </w:sdt>
        </w:p>
      </w:tc>
    </w:tr>
  </w:tbl>
  <w:p w14:paraId="4808A2A5" w14:textId="74BFE193" w:rsidR="005F7C5B" w:rsidRPr="0091703A" w:rsidRDefault="005F7C5B" w:rsidP="0028162E">
    <w:pPr>
      <w:tabs>
        <w:tab w:val="left" w:pos="426"/>
      </w:tabs>
      <w:spacing w:after="0" w:line="240" w:lineRule="auto"/>
      <w:ind w:right="5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2D14" w14:textId="77777777" w:rsidR="004013A1" w:rsidRDefault="004013A1" w:rsidP="00703CA1">
      <w:pPr>
        <w:spacing w:after="0" w:line="240" w:lineRule="auto"/>
      </w:pPr>
      <w:r>
        <w:separator/>
      </w:r>
    </w:p>
  </w:footnote>
  <w:footnote w:type="continuationSeparator" w:id="0">
    <w:p w14:paraId="6A21EB7F" w14:textId="77777777" w:rsidR="004013A1" w:rsidRDefault="004013A1" w:rsidP="00703CA1">
      <w:pPr>
        <w:spacing w:after="0" w:line="240" w:lineRule="auto"/>
      </w:pPr>
      <w:r>
        <w:continuationSeparator/>
      </w:r>
    </w:p>
  </w:footnote>
  <w:footnote w:type="continuationNotice" w:id="1">
    <w:p w14:paraId="46A3A209" w14:textId="77777777" w:rsidR="00003D24" w:rsidRDefault="00003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100A" w14:textId="77777777" w:rsidR="00D160CB" w:rsidRDefault="00D16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0FC6" w14:textId="77777777" w:rsidR="008E4D3B" w:rsidRDefault="008E4D3B" w:rsidP="008E4D3B">
    <w:pPr>
      <w:pStyle w:val="Header"/>
      <w:ind w:hanging="180"/>
    </w:pPr>
    <w:r>
      <w:rPr>
        <w:noProof/>
      </w:rPr>
      <w:drawing>
        <wp:inline distT="0" distB="0" distL="0" distR="0" wp14:anchorId="0A046CB5" wp14:editId="66CB1FB6">
          <wp:extent cx="991307" cy="79057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594" cy="792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93"/>
    </w:tblGrid>
    <w:tr w:rsidR="00F147FD" w14:paraId="766AC9D4" w14:textId="77777777" w:rsidTr="00F147FD">
      <w:trPr>
        <w:trHeight w:val="835"/>
      </w:trPr>
      <w:tc>
        <w:tcPr>
          <w:tcW w:w="2880" w:type="dxa"/>
          <w:vMerge w:val="restart"/>
          <w:hideMark/>
        </w:tcPr>
        <w:p w14:paraId="2F3A1488" w14:textId="77777777" w:rsidR="00F147FD" w:rsidRDefault="00F147FD" w:rsidP="00F147FD">
          <w:pPr>
            <w:pStyle w:val="Header"/>
          </w:pPr>
          <w:r>
            <w:rPr>
              <w:noProof/>
            </w:rPr>
            <w:drawing>
              <wp:inline distT="0" distB="0" distL="0" distR="0" wp14:anchorId="198C7FA8" wp14:editId="3E0A1125">
                <wp:extent cx="1428750" cy="1247775"/>
                <wp:effectExtent l="0" t="0" r="0" b="9525"/>
                <wp:docPr id="250" name="Picture 2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tc>
      <w:tc>
        <w:tcPr>
          <w:tcW w:w="7293" w:type="dxa"/>
        </w:tcPr>
        <w:p w14:paraId="62327341" w14:textId="12CCA0CB" w:rsidR="00F147FD" w:rsidRDefault="00F147FD" w:rsidP="00F147FD">
          <w:pPr>
            <w:pStyle w:val="Header"/>
            <w:jc w:val="right"/>
          </w:pPr>
        </w:p>
        <w:p w14:paraId="447C7A40" w14:textId="77777777" w:rsidR="00F147FD" w:rsidRDefault="00F147FD" w:rsidP="00F147FD"/>
      </w:tc>
    </w:tr>
    <w:tr w:rsidR="00F147FD" w14:paraId="2CEA6C8F" w14:textId="77777777" w:rsidTr="00F147FD">
      <w:trPr>
        <w:trHeight w:val="415"/>
      </w:trPr>
      <w:tc>
        <w:tcPr>
          <w:tcW w:w="0" w:type="auto"/>
          <w:vMerge/>
          <w:vAlign w:val="center"/>
          <w:hideMark/>
        </w:tcPr>
        <w:p w14:paraId="79CDCF63" w14:textId="77777777" w:rsidR="00F147FD" w:rsidRDefault="00F147FD" w:rsidP="00F147FD">
          <w:pPr>
            <w:spacing w:before="0" w:after="0"/>
          </w:pPr>
        </w:p>
      </w:tc>
      <w:tc>
        <w:tcPr>
          <w:tcW w:w="7293" w:type="dxa"/>
          <w:vMerge w:val="restart"/>
        </w:tcPr>
        <w:sdt>
          <w:sdtPr>
            <w:rPr>
              <w:rFonts w:asciiTheme="minorHAnsi" w:hAnsiTheme="minorHAnsi" w:cstheme="minorHAnsi"/>
              <w:b/>
              <w:bCs/>
              <w:color w:val="00B4D1"/>
            </w:rPr>
            <w:alias w:val="Title"/>
            <w:id w:val="-139500216"/>
            <w:dataBinding w:prefixMappings="xmlns:ns0='http://schemas.openxmlformats.org/package/2006/metadata/core-properties' xmlns:ns1='http://purl.org/dc/elements/1.1/'" w:xpath="/ns0:coreProperties[1]/ns1:title[1]" w:storeItemID="{6C3C8BC8-F283-45AE-878A-BAB7291924A1}"/>
            <w:text/>
          </w:sdtPr>
          <w:sdtEndPr/>
          <w:sdtContent>
            <w:p w14:paraId="17763560" w14:textId="0355CA35" w:rsidR="00F147FD" w:rsidRPr="00286CA3" w:rsidRDefault="0028162E" w:rsidP="00286CA3">
              <w:pPr>
                <w:pStyle w:val="Title"/>
                <w:rPr>
                  <w:rFonts w:asciiTheme="minorHAnsi" w:hAnsiTheme="minorHAnsi" w:cstheme="minorHAnsi"/>
                  <w:b/>
                  <w:bCs/>
                  <w:color w:val="00B4D1"/>
                </w:rPr>
              </w:pPr>
              <w:r>
                <w:rPr>
                  <w:rFonts w:asciiTheme="minorHAnsi" w:hAnsiTheme="minorHAnsi" w:cstheme="minorHAnsi"/>
                  <w:b/>
                  <w:bCs/>
                  <w:color w:val="00B4D1"/>
                </w:rPr>
                <w:t xml:space="preserve">Position description                  </w:t>
              </w:r>
              <w:r w:rsidR="00526941">
                <w:rPr>
                  <w:rFonts w:asciiTheme="minorHAnsi" w:hAnsiTheme="minorHAnsi" w:cstheme="minorHAnsi"/>
                  <w:b/>
                  <w:bCs/>
                  <w:color w:val="00B4D1"/>
                </w:rPr>
                <w:t>Disability</w:t>
              </w:r>
              <w:r>
                <w:rPr>
                  <w:rFonts w:asciiTheme="minorHAnsi" w:hAnsiTheme="minorHAnsi" w:cstheme="minorHAnsi"/>
                  <w:b/>
                  <w:bCs/>
                  <w:color w:val="00B4D1"/>
                </w:rPr>
                <w:t xml:space="preserve"> Support Worker</w:t>
              </w:r>
            </w:p>
          </w:sdtContent>
        </w:sdt>
      </w:tc>
    </w:tr>
    <w:tr w:rsidR="00F147FD" w14:paraId="2789E9BE" w14:textId="77777777" w:rsidTr="00F147FD">
      <w:tc>
        <w:tcPr>
          <w:tcW w:w="2880" w:type="dxa"/>
        </w:tcPr>
        <w:p w14:paraId="385364C5" w14:textId="77777777" w:rsidR="00F147FD" w:rsidRDefault="00F147FD" w:rsidP="00F147FD">
          <w:pPr>
            <w:pStyle w:val="Header"/>
            <w:jc w:val="right"/>
          </w:pPr>
        </w:p>
      </w:tc>
      <w:tc>
        <w:tcPr>
          <w:tcW w:w="0" w:type="auto"/>
          <w:vMerge/>
          <w:vAlign w:val="center"/>
          <w:hideMark/>
        </w:tcPr>
        <w:p w14:paraId="724DA398" w14:textId="77777777" w:rsidR="00F147FD" w:rsidRDefault="00F147FD" w:rsidP="00F147FD">
          <w:pPr>
            <w:spacing w:before="0" w:after="0"/>
            <w:rPr>
              <w:rFonts w:cstheme="minorHAnsi"/>
              <w:b/>
              <w:bCs/>
              <w:color w:val="00B4D1"/>
            </w:rPr>
          </w:pPr>
        </w:p>
      </w:tc>
    </w:tr>
  </w:tbl>
  <w:p w14:paraId="70D8EAAC" w14:textId="1016E562" w:rsidR="008745B7" w:rsidRDefault="008745B7" w:rsidP="00F14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22E"/>
    <w:multiLevelType w:val="hybridMultilevel"/>
    <w:tmpl w:val="AE743928"/>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B10D1A"/>
    <w:multiLevelType w:val="hybridMultilevel"/>
    <w:tmpl w:val="51861958"/>
    <w:lvl w:ilvl="0" w:tplc="9274E400">
      <w:start w:val="1"/>
      <w:numFmt w:val="bullet"/>
      <w:pStyle w:val="Bullet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8F5"/>
    <w:multiLevelType w:val="hybridMultilevel"/>
    <w:tmpl w:val="3ECCACF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914FF1"/>
    <w:multiLevelType w:val="hybridMultilevel"/>
    <w:tmpl w:val="31A29C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b/>
        <w:i w:val="0"/>
      </w:rPr>
    </w:lvl>
    <w:lvl w:ilvl="2">
      <w:start w:val="1"/>
      <w:numFmt w:val="decimal"/>
      <w:pStyle w:val="SubLevel2"/>
      <w:lvlText w:val="%1.%2.%3"/>
      <w:lvlJc w:val="left"/>
      <w:pPr>
        <w:tabs>
          <w:tab w:val="num" w:pos="851"/>
        </w:tabs>
        <w:ind w:left="851" w:hanging="851"/>
      </w:pPr>
      <w:rPr>
        <w:b/>
        <w:i w:val="0"/>
      </w:rPr>
    </w:lvl>
    <w:lvl w:ilvl="3">
      <w:start w:val="1"/>
      <w:numFmt w:val="lowerLetter"/>
      <w:pStyle w:val="SubLevel3"/>
      <w:lvlText w:val="(%4)"/>
      <w:lvlJc w:val="left"/>
      <w:pPr>
        <w:tabs>
          <w:tab w:val="num" w:pos="1418"/>
        </w:tabs>
        <w:ind w:left="1418" w:hanging="567"/>
      </w:pPr>
      <w:rPr>
        <w:b/>
        <w:i w:val="0"/>
      </w:rPr>
    </w:lvl>
    <w:lvl w:ilvl="4">
      <w:start w:val="1"/>
      <w:numFmt w:val="lowerRoman"/>
      <w:pStyle w:val="SubLevel4"/>
      <w:lvlText w:val="(%5)"/>
      <w:lvlJc w:val="left"/>
      <w:pPr>
        <w:tabs>
          <w:tab w:val="num" w:pos="1985"/>
        </w:tabs>
        <w:ind w:left="1985" w:hanging="567"/>
      </w:pPr>
      <w:rPr>
        <w:b/>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6FD69C2"/>
    <w:multiLevelType w:val="multilevel"/>
    <w:tmpl w:val="0DE2E96E"/>
    <w:lvl w:ilvl="0">
      <w:start w:val="1"/>
      <w:numFmt w:val="decimal"/>
      <w:pStyle w:val="Heading1"/>
      <w:lvlText w:val="%1.0"/>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7D3F39E3"/>
    <w:multiLevelType w:val="hybridMultilevel"/>
    <w:tmpl w:val="5FEE9F0C"/>
    <w:lvl w:ilvl="0" w:tplc="1F1277DE">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540440">
    <w:abstractNumId w:val="6"/>
  </w:num>
  <w:num w:numId="2" w16cid:durableId="490753681">
    <w:abstractNumId w:val="5"/>
  </w:num>
  <w:num w:numId="3" w16cid:durableId="2117484026">
    <w:abstractNumId w:val="1"/>
  </w:num>
  <w:num w:numId="4" w16cid:durableId="605499943">
    <w:abstractNumId w:val="3"/>
  </w:num>
  <w:num w:numId="5" w16cid:durableId="960257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6609213">
    <w:abstractNumId w:val="2"/>
  </w:num>
  <w:num w:numId="7" w16cid:durableId="12290717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8"/>
    <w:rsid w:val="00003D24"/>
    <w:rsid w:val="000063FF"/>
    <w:rsid w:val="000121F2"/>
    <w:rsid w:val="00031C4B"/>
    <w:rsid w:val="00036954"/>
    <w:rsid w:val="00046400"/>
    <w:rsid w:val="0007375A"/>
    <w:rsid w:val="000947D8"/>
    <w:rsid w:val="0009685E"/>
    <w:rsid w:val="000D000F"/>
    <w:rsid w:val="000F2DE6"/>
    <w:rsid w:val="0012635F"/>
    <w:rsid w:val="00136B15"/>
    <w:rsid w:val="00142014"/>
    <w:rsid w:val="00150B6D"/>
    <w:rsid w:val="00150CC3"/>
    <w:rsid w:val="00154DC7"/>
    <w:rsid w:val="001755E9"/>
    <w:rsid w:val="001C222B"/>
    <w:rsid w:val="001E6110"/>
    <w:rsid w:val="00201E9D"/>
    <w:rsid w:val="00204241"/>
    <w:rsid w:val="00210CAC"/>
    <w:rsid w:val="00214155"/>
    <w:rsid w:val="00231386"/>
    <w:rsid w:val="002419F8"/>
    <w:rsid w:val="002467FB"/>
    <w:rsid w:val="002519C8"/>
    <w:rsid w:val="0026609B"/>
    <w:rsid w:val="00266406"/>
    <w:rsid w:val="0028162E"/>
    <w:rsid w:val="00286CA3"/>
    <w:rsid w:val="002A2473"/>
    <w:rsid w:val="002C1DA4"/>
    <w:rsid w:val="00317CAE"/>
    <w:rsid w:val="00356E56"/>
    <w:rsid w:val="003775A7"/>
    <w:rsid w:val="00392C75"/>
    <w:rsid w:val="00393A34"/>
    <w:rsid w:val="003D2A4A"/>
    <w:rsid w:val="004013A1"/>
    <w:rsid w:val="00405298"/>
    <w:rsid w:val="00421A98"/>
    <w:rsid w:val="00445F33"/>
    <w:rsid w:val="0044798E"/>
    <w:rsid w:val="004514A8"/>
    <w:rsid w:val="00482D6E"/>
    <w:rsid w:val="00497188"/>
    <w:rsid w:val="004B70C3"/>
    <w:rsid w:val="004C7B11"/>
    <w:rsid w:val="00514ADA"/>
    <w:rsid w:val="00526941"/>
    <w:rsid w:val="0053126E"/>
    <w:rsid w:val="0056019D"/>
    <w:rsid w:val="0056172A"/>
    <w:rsid w:val="005C312E"/>
    <w:rsid w:val="005C69EB"/>
    <w:rsid w:val="005C714F"/>
    <w:rsid w:val="005C7B6B"/>
    <w:rsid w:val="005D31D9"/>
    <w:rsid w:val="005F0F59"/>
    <w:rsid w:val="005F41A3"/>
    <w:rsid w:val="005F7C5B"/>
    <w:rsid w:val="00600CC9"/>
    <w:rsid w:val="00611851"/>
    <w:rsid w:val="00634CA4"/>
    <w:rsid w:val="00650753"/>
    <w:rsid w:val="00654A93"/>
    <w:rsid w:val="00666EA8"/>
    <w:rsid w:val="006731F6"/>
    <w:rsid w:val="006A346F"/>
    <w:rsid w:val="006A6807"/>
    <w:rsid w:val="006A7606"/>
    <w:rsid w:val="006B7428"/>
    <w:rsid w:val="006D535A"/>
    <w:rsid w:val="006D71FD"/>
    <w:rsid w:val="006E3CDF"/>
    <w:rsid w:val="006F7B08"/>
    <w:rsid w:val="00703CA1"/>
    <w:rsid w:val="007203DD"/>
    <w:rsid w:val="00761172"/>
    <w:rsid w:val="007A1DD8"/>
    <w:rsid w:val="007B6B12"/>
    <w:rsid w:val="007C53B7"/>
    <w:rsid w:val="007E0137"/>
    <w:rsid w:val="007F2B5C"/>
    <w:rsid w:val="00800B67"/>
    <w:rsid w:val="00803D9E"/>
    <w:rsid w:val="008119B1"/>
    <w:rsid w:val="0086492E"/>
    <w:rsid w:val="0086538D"/>
    <w:rsid w:val="00867535"/>
    <w:rsid w:val="008734AA"/>
    <w:rsid w:val="008745B7"/>
    <w:rsid w:val="008B4FC9"/>
    <w:rsid w:val="008C444D"/>
    <w:rsid w:val="008C7153"/>
    <w:rsid w:val="008D5961"/>
    <w:rsid w:val="008D77AD"/>
    <w:rsid w:val="008E4D3B"/>
    <w:rsid w:val="008E64E2"/>
    <w:rsid w:val="008F7DCB"/>
    <w:rsid w:val="00915B86"/>
    <w:rsid w:val="0091703A"/>
    <w:rsid w:val="00930271"/>
    <w:rsid w:val="009441C8"/>
    <w:rsid w:val="00965BDC"/>
    <w:rsid w:val="0097164D"/>
    <w:rsid w:val="00977900"/>
    <w:rsid w:val="009910CF"/>
    <w:rsid w:val="009A045A"/>
    <w:rsid w:val="009B3727"/>
    <w:rsid w:val="009C639D"/>
    <w:rsid w:val="009E5BA2"/>
    <w:rsid w:val="00A232D3"/>
    <w:rsid w:val="00A33187"/>
    <w:rsid w:val="00A922D3"/>
    <w:rsid w:val="00AA7319"/>
    <w:rsid w:val="00AC212B"/>
    <w:rsid w:val="00AD4B65"/>
    <w:rsid w:val="00AE38BD"/>
    <w:rsid w:val="00B06F4B"/>
    <w:rsid w:val="00B26506"/>
    <w:rsid w:val="00B40248"/>
    <w:rsid w:val="00B43E36"/>
    <w:rsid w:val="00B51F7D"/>
    <w:rsid w:val="00B70DB2"/>
    <w:rsid w:val="00B815E3"/>
    <w:rsid w:val="00B87E6B"/>
    <w:rsid w:val="00BC209E"/>
    <w:rsid w:val="00BC533F"/>
    <w:rsid w:val="00BD59F7"/>
    <w:rsid w:val="00C07900"/>
    <w:rsid w:val="00C11B85"/>
    <w:rsid w:val="00C15641"/>
    <w:rsid w:val="00C25C4F"/>
    <w:rsid w:val="00C45681"/>
    <w:rsid w:val="00C636A2"/>
    <w:rsid w:val="00CC3F25"/>
    <w:rsid w:val="00CD6F17"/>
    <w:rsid w:val="00CD768C"/>
    <w:rsid w:val="00CE7768"/>
    <w:rsid w:val="00D15366"/>
    <w:rsid w:val="00D160CB"/>
    <w:rsid w:val="00D307D9"/>
    <w:rsid w:val="00D41C1F"/>
    <w:rsid w:val="00D44077"/>
    <w:rsid w:val="00D5058A"/>
    <w:rsid w:val="00D731BE"/>
    <w:rsid w:val="00D7782B"/>
    <w:rsid w:val="00D77FCB"/>
    <w:rsid w:val="00D8080D"/>
    <w:rsid w:val="00D81E01"/>
    <w:rsid w:val="00DB4C7B"/>
    <w:rsid w:val="00DC04BA"/>
    <w:rsid w:val="00E058AD"/>
    <w:rsid w:val="00E12E01"/>
    <w:rsid w:val="00E326C8"/>
    <w:rsid w:val="00E37502"/>
    <w:rsid w:val="00E50008"/>
    <w:rsid w:val="00E63291"/>
    <w:rsid w:val="00E83314"/>
    <w:rsid w:val="00E842B3"/>
    <w:rsid w:val="00E94CE6"/>
    <w:rsid w:val="00EA1065"/>
    <w:rsid w:val="00EC050B"/>
    <w:rsid w:val="00EC3C2D"/>
    <w:rsid w:val="00EF0661"/>
    <w:rsid w:val="00F014F3"/>
    <w:rsid w:val="00F0329E"/>
    <w:rsid w:val="00F147FD"/>
    <w:rsid w:val="00F57B58"/>
    <w:rsid w:val="00F755BE"/>
    <w:rsid w:val="00F80A93"/>
    <w:rsid w:val="00FA7241"/>
    <w:rsid w:val="00FC6073"/>
    <w:rsid w:val="00FF2AC0"/>
    <w:rsid w:val="00FF5F2F"/>
    <w:rsid w:val="1223DC38"/>
    <w:rsid w:val="3A1CFA4F"/>
    <w:rsid w:val="3F610D55"/>
    <w:rsid w:val="40CB9040"/>
    <w:rsid w:val="438F6F01"/>
    <w:rsid w:val="539B2BB7"/>
    <w:rsid w:val="53EEB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5B46EE9E"/>
  <w15:chartTrackingRefBased/>
  <w15:docId w15:val="{913F86A4-D3B8-4FF8-8311-32849F65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E2"/>
    <w:rPr>
      <w:sz w:val="22"/>
    </w:rPr>
  </w:style>
  <w:style w:type="paragraph" w:styleId="Heading1">
    <w:name w:val="heading 1"/>
    <w:basedOn w:val="Normal"/>
    <w:next w:val="Normal"/>
    <w:link w:val="Heading1Char"/>
    <w:uiPriority w:val="9"/>
    <w:qFormat/>
    <w:rsid w:val="00142014"/>
    <w:pPr>
      <w:keepNext/>
      <w:keepLines/>
      <w:numPr>
        <w:numId w:val="2"/>
      </w:numPr>
      <w:pBdr>
        <w:bottom w:val="single" w:sz="4" w:space="1" w:color="00B4D1" w:themeColor="accent1"/>
      </w:pBdr>
      <w:spacing w:before="400" w:after="40" w:line="240" w:lineRule="auto"/>
      <w:outlineLvl w:val="0"/>
    </w:pPr>
    <w:rPr>
      <w:rFonts w:asciiTheme="majorHAnsi" w:eastAsiaTheme="majorEastAsia" w:hAnsiTheme="majorHAnsi" w:cstheme="majorBidi"/>
      <w:color w:val="00869C" w:themeColor="accent1" w:themeShade="BF"/>
      <w:sz w:val="36"/>
      <w:szCs w:val="36"/>
    </w:rPr>
  </w:style>
  <w:style w:type="paragraph" w:styleId="Heading2">
    <w:name w:val="heading 2"/>
    <w:basedOn w:val="Normal"/>
    <w:next w:val="Normal"/>
    <w:link w:val="Heading2Char"/>
    <w:uiPriority w:val="9"/>
    <w:unhideWhenUsed/>
    <w:qFormat/>
    <w:rsid w:val="00142014"/>
    <w:pPr>
      <w:keepNext/>
      <w:keepLines/>
      <w:numPr>
        <w:ilvl w:val="1"/>
        <w:numId w:val="2"/>
      </w:numPr>
      <w:spacing w:before="160" w:after="0" w:line="240" w:lineRule="auto"/>
      <w:outlineLvl w:val="1"/>
    </w:pPr>
    <w:rPr>
      <w:rFonts w:asciiTheme="majorHAnsi" w:eastAsiaTheme="majorEastAsia" w:hAnsiTheme="majorHAnsi" w:cstheme="majorBidi"/>
      <w:color w:val="00869C" w:themeColor="accent1" w:themeShade="BF"/>
      <w:sz w:val="28"/>
      <w:szCs w:val="28"/>
    </w:rPr>
  </w:style>
  <w:style w:type="paragraph" w:styleId="Heading3">
    <w:name w:val="heading 3"/>
    <w:basedOn w:val="Normal"/>
    <w:next w:val="Normal"/>
    <w:link w:val="Heading3Char"/>
    <w:uiPriority w:val="9"/>
    <w:semiHidden/>
    <w:unhideWhenUsed/>
    <w:qFormat/>
    <w:rsid w:val="00142014"/>
    <w:pPr>
      <w:keepNext/>
      <w:keepLines/>
      <w:numPr>
        <w:ilvl w:val="2"/>
        <w:numId w:val="2"/>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42014"/>
    <w:pPr>
      <w:keepNext/>
      <w:keepLines/>
      <w:numPr>
        <w:ilvl w:val="3"/>
        <w:numId w:val="2"/>
      </w:numPr>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42014"/>
    <w:pPr>
      <w:keepNext/>
      <w:keepLines/>
      <w:numPr>
        <w:ilvl w:val="4"/>
        <w:numId w:val="2"/>
      </w:numPr>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142014"/>
    <w:pPr>
      <w:keepNext/>
      <w:keepLines/>
      <w:numPr>
        <w:ilvl w:val="5"/>
        <w:numId w:val="2"/>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42014"/>
    <w:pPr>
      <w:keepNext/>
      <w:keepLines/>
      <w:numPr>
        <w:ilvl w:val="6"/>
        <w:numId w:val="2"/>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42014"/>
    <w:pPr>
      <w:keepNext/>
      <w:keepLines/>
      <w:numPr>
        <w:ilvl w:val="7"/>
        <w:numId w:val="2"/>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42014"/>
    <w:pPr>
      <w:keepNext/>
      <w:keepLines/>
      <w:numPr>
        <w:ilvl w:val="8"/>
        <w:numId w:val="2"/>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A1"/>
  </w:style>
  <w:style w:type="paragraph" w:styleId="Footer">
    <w:name w:val="footer"/>
    <w:basedOn w:val="Normal"/>
    <w:link w:val="FooterChar"/>
    <w:uiPriority w:val="99"/>
    <w:unhideWhenUsed/>
    <w:rsid w:val="00703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A1"/>
  </w:style>
  <w:style w:type="table" w:styleId="TableGrid">
    <w:name w:val="Table Grid"/>
    <w:basedOn w:val="TableNormal"/>
    <w:uiPriority w:val="39"/>
    <w:rsid w:val="00A232D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2014"/>
    <w:rPr>
      <w:rFonts w:asciiTheme="majorHAnsi" w:eastAsiaTheme="majorEastAsia" w:hAnsiTheme="majorHAnsi" w:cstheme="majorBidi"/>
      <w:color w:val="00869C" w:themeColor="accent1" w:themeShade="BF"/>
      <w:sz w:val="36"/>
      <w:szCs w:val="36"/>
    </w:rPr>
  </w:style>
  <w:style w:type="character" w:customStyle="1" w:styleId="Heading2Char">
    <w:name w:val="Heading 2 Char"/>
    <w:basedOn w:val="DefaultParagraphFont"/>
    <w:link w:val="Heading2"/>
    <w:uiPriority w:val="9"/>
    <w:rsid w:val="00142014"/>
    <w:rPr>
      <w:rFonts w:asciiTheme="majorHAnsi" w:eastAsiaTheme="majorEastAsia" w:hAnsiTheme="majorHAnsi" w:cstheme="majorBidi"/>
      <w:color w:val="00869C" w:themeColor="accent1" w:themeShade="BF"/>
      <w:sz w:val="28"/>
      <w:szCs w:val="28"/>
    </w:rPr>
  </w:style>
  <w:style w:type="character" w:customStyle="1" w:styleId="Heading3Char">
    <w:name w:val="Heading 3 Char"/>
    <w:basedOn w:val="DefaultParagraphFont"/>
    <w:link w:val="Heading3"/>
    <w:uiPriority w:val="9"/>
    <w:semiHidden/>
    <w:rsid w:val="0014201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4201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4201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42014"/>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142014"/>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142014"/>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142014"/>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14201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42014"/>
    <w:pPr>
      <w:spacing w:after="0" w:line="240" w:lineRule="auto"/>
      <w:contextualSpacing/>
    </w:pPr>
    <w:rPr>
      <w:rFonts w:asciiTheme="majorHAnsi" w:eastAsiaTheme="majorEastAsia" w:hAnsiTheme="majorHAnsi" w:cstheme="majorBidi"/>
      <w:color w:val="00869C" w:themeColor="accent1" w:themeShade="BF"/>
      <w:spacing w:val="-7"/>
      <w:sz w:val="80"/>
      <w:szCs w:val="80"/>
    </w:rPr>
  </w:style>
  <w:style w:type="character" w:customStyle="1" w:styleId="TitleChar">
    <w:name w:val="Title Char"/>
    <w:basedOn w:val="DefaultParagraphFont"/>
    <w:link w:val="Title"/>
    <w:uiPriority w:val="10"/>
    <w:rsid w:val="00142014"/>
    <w:rPr>
      <w:rFonts w:asciiTheme="majorHAnsi" w:eastAsiaTheme="majorEastAsia" w:hAnsiTheme="majorHAnsi" w:cstheme="majorBidi"/>
      <w:color w:val="00869C" w:themeColor="accent1" w:themeShade="BF"/>
      <w:spacing w:val="-7"/>
      <w:sz w:val="80"/>
      <w:szCs w:val="80"/>
    </w:rPr>
  </w:style>
  <w:style w:type="paragraph" w:styleId="Subtitle">
    <w:name w:val="Subtitle"/>
    <w:basedOn w:val="Normal"/>
    <w:next w:val="Normal"/>
    <w:link w:val="SubtitleChar"/>
    <w:uiPriority w:val="11"/>
    <w:qFormat/>
    <w:rsid w:val="0014201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4201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C6073"/>
    <w:rPr>
      <w:rFonts w:asciiTheme="majorHAnsi" w:hAnsiTheme="majorHAnsi"/>
      <w:b/>
      <w:bCs/>
      <w:sz w:val="22"/>
    </w:rPr>
  </w:style>
  <w:style w:type="character" w:styleId="Emphasis">
    <w:name w:val="Emphasis"/>
    <w:basedOn w:val="DefaultParagraphFont"/>
    <w:uiPriority w:val="20"/>
    <w:qFormat/>
    <w:rsid w:val="00142014"/>
    <w:rPr>
      <w:i/>
      <w:iCs/>
    </w:rPr>
  </w:style>
  <w:style w:type="paragraph" w:styleId="NoSpacing">
    <w:name w:val="No Spacing"/>
    <w:uiPriority w:val="1"/>
    <w:qFormat/>
    <w:rsid w:val="00142014"/>
    <w:pPr>
      <w:spacing w:after="0" w:line="240" w:lineRule="auto"/>
    </w:pPr>
  </w:style>
  <w:style w:type="paragraph" w:styleId="Quote">
    <w:name w:val="Quote"/>
    <w:basedOn w:val="Normal"/>
    <w:next w:val="Normal"/>
    <w:link w:val="QuoteChar"/>
    <w:uiPriority w:val="29"/>
    <w:qFormat/>
    <w:rsid w:val="0014201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42014"/>
    <w:rPr>
      <w:i/>
      <w:iCs/>
    </w:rPr>
  </w:style>
  <w:style w:type="paragraph" w:styleId="IntenseQuote">
    <w:name w:val="Intense Quote"/>
    <w:basedOn w:val="Normal"/>
    <w:next w:val="Normal"/>
    <w:link w:val="IntenseQuoteChar"/>
    <w:uiPriority w:val="30"/>
    <w:qFormat/>
    <w:rsid w:val="00142014"/>
    <w:pPr>
      <w:spacing w:before="100" w:beforeAutospacing="1" w:after="240"/>
      <w:ind w:left="864" w:right="864"/>
      <w:jc w:val="center"/>
    </w:pPr>
    <w:rPr>
      <w:rFonts w:asciiTheme="majorHAnsi" w:eastAsiaTheme="majorEastAsia" w:hAnsiTheme="majorHAnsi" w:cstheme="majorBidi"/>
      <w:color w:val="00B4D1" w:themeColor="accent1"/>
      <w:sz w:val="28"/>
      <w:szCs w:val="28"/>
    </w:rPr>
  </w:style>
  <w:style w:type="character" w:customStyle="1" w:styleId="IntenseQuoteChar">
    <w:name w:val="Intense Quote Char"/>
    <w:basedOn w:val="DefaultParagraphFont"/>
    <w:link w:val="IntenseQuote"/>
    <w:uiPriority w:val="30"/>
    <w:rsid w:val="00142014"/>
    <w:rPr>
      <w:rFonts w:asciiTheme="majorHAnsi" w:eastAsiaTheme="majorEastAsia" w:hAnsiTheme="majorHAnsi" w:cstheme="majorBidi"/>
      <w:color w:val="00B4D1" w:themeColor="accent1"/>
      <w:sz w:val="28"/>
      <w:szCs w:val="28"/>
    </w:rPr>
  </w:style>
  <w:style w:type="character" w:styleId="SubtleEmphasis">
    <w:name w:val="Subtle Emphasis"/>
    <w:basedOn w:val="DefaultParagraphFont"/>
    <w:uiPriority w:val="19"/>
    <w:qFormat/>
    <w:rsid w:val="00142014"/>
    <w:rPr>
      <w:i/>
      <w:iCs/>
      <w:color w:val="595959" w:themeColor="text1" w:themeTint="A6"/>
    </w:rPr>
  </w:style>
  <w:style w:type="character" w:styleId="IntenseEmphasis">
    <w:name w:val="Intense Emphasis"/>
    <w:basedOn w:val="DefaultParagraphFont"/>
    <w:uiPriority w:val="21"/>
    <w:qFormat/>
    <w:rsid w:val="00142014"/>
    <w:rPr>
      <w:b/>
      <w:bCs/>
      <w:i/>
      <w:iCs/>
    </w:rPr>
  </w:style>
  <w:style w:type="character" w:styleId="SubtleReference">
    <w:name w:val="Subtle Reference"/>
    <w:basedOn w:val="DefaultParagraphFont"/>
    <w:uiPriority w:val="31"/>
    <w:qFormat/>
    <w:rsid w:val="00142014"/>
    <w:rPr>
      <w:smallCaps/>
      <w:color w:val="404040" w:themeColor="text1" w:themeTint="BF"/>
    </w:rPr>
  </w:style>
  <w:style w:type="character" w:styleId="IntenseReference">
    <w:name w:val="Intense Reference"/>
    <w:basedOn w:val="DefaultParagraphFont"/>
    <w:uiPriority w:val="32"/>
    <w:qFormat/>
    <w:rsid w:val="00142014"/>
    <w:rPr>
      <w:b/>
      <w:bCs/>
      <w:smallCaps/>
      <w:u w:val="single"/>
    </w:rPr>
  </w:style>
  <w:style w:type="character" w:styleId="BookTitle">
    <w:name w:val="Book Title"/>
    <w:basedOn w:val="DefaultParagraphFont"/>
    <w:uiPriority w:val="33"/>
    <w:qFormat/>
    <w:rsid w:val="00142014"/>
    <w:rPr>
      <w:b/>
      <w:bCs/>
      <w:smallCaps/>
    </w:rPr>
  </w:style>
  <w:style w:type="paragraph" w:styleId="TOCHeading">
    <w:name w:val="TOC Heading"/>
    <w:basedOn w:val="Heading1"/>
    <w:next w:val="Normal"/>
    <w:uiPriority w:val="39"/>
    <w:semiHidden/>
    <w:unhideWhenUsed/>
    <w:qFormat/>
    <w:rsid w:val="00142014"/>
    <w:pPr>
      <w:numPr>
        <w:numId w:val="0"/>
      </w:numPr>
      <w:outlineLvl w:val="9"/>
    </w:pPr>
  </w:style>
  <w:style w:type="paragraph" w:styleId="ListParagraph">
    <w:name w:val="List Paragraph"/>
    <w:aliases w:val="Numbered list"/>
    <w:basedOn w:val="Normal"/>
    <w:link w:val="ListParagraphChar"/>
    <w:uiPriority w:val="34"/>
    <w:qFormat/>
    <w:rsid w:val="008745B7"/>
    <w:pPr>
      <w:numPr>
        <w:numId w:val="1"/>
      </w:numPr>
      <w:contextualSpacing/>
    </w:pPr>
  </w:style>
  <w:style w:type="paragraph" w:customStyle="1" w:styleId="PolicyHeading">
    <w:name w:val="Policy Heading"/>
    <w:basedOn w:val="Heading1"/>
    <w:next w:val="Normal"/>
    <w:link w:val="PolicyHeadingChar"/>
    <w:qFormat/>
    <w:rsid w:val="0026609B"/>
    <w:pPr>
      <w:numPr>
        <w:numId w:val="0"/>
      </w:numPr>
    </w:pPr>
    <w:rPr>
      <w:b/>
      <w:sz w:val="28"/>
    </w:rPr>
  </w:style>
  <w:style w:type="paragraph" w:customStyle="1" w:styleId="Bulleted">
    <w:name w:val="Bulleted"/>
    <w:basedOn w:val="ListParagraph"/>
    <w:link w:val="BulletedChar"/>
    <w:qFormat/>
    <w:rsid w:val="00A922D3"/>
    <w:pPr>
      <w:numPr>
        <w:numId w:val="3"/>
      </w:numPr>
    </w:pPr>
  </w:style>
  <w:style w:type="character" w:customStyle="1" w:styleId="PolicyHeadingChar">
    <w:name w:val="Policy Heading Char"/>
    <w:basedOn w:val="Heading1Char"/>
    <w:link w:val="PolicyHeading"/>
    <w:rsid w:val="0026609B"/>
    <w:rPr>
      <w:rFonts w:asciiTheme="majorHAnsi" w:eastAsiaTheme="majorEastAsia" w:hAnsiTheme="majorHAnsi" w:cstheme="majorBidi"/>
      <w:b/>
      <w:color w:val="00869C" w:themeColor="accent1" w:themeShade="BF"/>
      <w:sz w:val="28"/>
      <w:szCs w:val="36"/>
    </w:rPr>
  </w:style>
  <w:style w:type="paragraph" w:customStyle="1" w:styleId="Numbered">
    <w:name w:val="Numbered"/>
    <w:basedOn w:val="ListParagraph"/>
    <w:link w:val="NumberedChar"/>
    <w:qFormat/>
    <w:rsid w:val="00A232D3"/>
  </w:style>
  <w:style w:type="character" w:customStyle="1" w:styleId="ListParagraphChar">
    <w:name w:val="List Paragraph Char"/>
    <w:aliases w:val="Numbered list Char"/>
    <w:basedOn w:val="DefaultParagraphFont"/>
    <w:link w:val="ListParagraph"/>
    <w:uiPriority w:val="34"/>
    <w:rsid w:val="008745B7"/>
    <w:rPr>
      <w:sz w:val="22"/>
    </w:rPr>
  </w:style>
  <w:style w:type="character" w:customStyle="1" w:styleId="BulletedChar">
    <w:name w:val="Bulleted Char"/>
    <w:basedOn w:val="ListParagraphChar"/>
    <w:link w:val="Bulleted"/>
    <w:rsid w:val="00A922D3"/>
    <w:rPr>
      <w:sz w:val="22"/>
    </w:rPr>
  </w:style>
  <w:style w:type="character" w:customStyle="1" w:styleId="NumberedChar">
    <w:name w:val="Numbered Char"/>
    <w:basedOn w:val="ListParagraphChar"/>
    <w:link w:val="Numbered"/>
    <w:rsid w:val="00A232D3"/>
    <w:rPr>
      <w:sz w:val="22"/>
    </w:rPr>
  </w:style>
  <w:style w:type="character" w:styleId="Hyperlink">
    <w:name w:val="Hyperlink"/>
    <w:basedOn w:val="DefaultParagraphFont"/>
    <w:uiPriority w:val="99"/>
    <w:unhideWhenUsed/>
    <w:rsid w:val="00E94CE6"/>
    <w:rPr>
      <w:color w:val="0563C1" w:themeColor="hyperlink"/>
      <w:u w:val="single"/>
    </w:rPr>
  </w:style>
  <w:style w:type="character" w:styleId="UnresolvedMention">
    <w:name w:val="Unresolved Mention"/>
    <w:basedOn w:val="DefaultParagraphFont"/>
    <w:uiPriority w:val="99"/>
    <w:semiHidden/>
    <w:unhideWhenUsed/>
    <w:rsid w:val="00E94CE6"/>
    <w:rPr>
      <w:color w:val="605E5C"/>
      <w:shd w:val="clear" w:color="auto" w:fill="E1DFDD"/>
    </w:rPr>
  </w:style>
  <w:style w:type="character" w:styleId="PlaceholderText">
    <w:name w:val="Placeholder Text"/>
    <w:basedOn w:val="DefaultParagraphFont"/>
    <w:uiPriority w:val="99"/>
    <w:semiHidden/>
    <w:rsid w:val="00B70DB2"/>
    <w:rPr>
      <w:color w:val="808080"/>
    </w:rPr>
  </w:style>
  <w:style w:type="paragraph" w:customStyle="1" w:styleId="BNGtext">
    <w:name w:val="BNG text"/>
    <w:link w:val="BNGtextChar"/>
    <w:qFormat/>
    <w:rsid w:val="0056019D"/>
    <w:pPr>
      <w:suppressAutoHyphens/>
      <w:autoSpaceDE w:val="0"/>
      <w:autoSpaceDN w:val="0"/>
      <w:adjustRightInd w:val="0"/>
      <w:spacing w:before="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56019D"/>
    <w:rPr>
      <w:rFonts w:ascii="Arial Narrow" w:eastAsia="Calibri" w:hAnsi="Arial Narrow" w:cs="Avenir-Book"/>
      <w:color w:val="000000" w:themeColor="text1"/>
      <w:sz w:val="24"/>
      <w:szCs w:val="20"/>
      <w:lang w:eastAsia="en-AU"/>
    </w:rPr>
  </w:style>
  <w:style w:type="paragraph" w:customStyle="1" w:styleId="BNGNormal">
    <w:name w:val="BNG Normal"/>
    <w:basedOn w:val="Normal"/>
    <w:link w:val="BNGNormalChar"/>
    <w:qFormat/>
    <w:rsid w:val="0026609B"/>
    <w:pPr>
      <w:widowControl w:val="0"/>
      <w:suppressAutoHyphens/>
      <w:autoSpaceDE w:val="0"/>
      <w:autoSpaceDN w:val="0"/>
      <w:adjustRightInd w:val="0"/>
      <w:spacing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26609B"/>
    <w:rPr>
      <w:rFonts w:ascii="Arial" w:eastAsia="Calibri" w:hAnsi="Arial" w:cs="Avenir-Book"/>
      <w:color w:val="404040"/>
      <w:sz w:val="20"/>
      <w:szCs w:val="20"/>
      <w:lang w:val="en-GB" w:eastAsia="en-AU"/>
    </w:rPr>
  </w:style>
  <w:style w:type="paragraph" w:styleId="FootnoteText">
    <w:name w:val="footnote text"/>
    <w:basedOn w:val="Normal"/>
    <w:link w:val="FootnoteTextChar"/>
    <w:uiPriority w:val="99"/>
    <w:semiHidden/>
    <w:unhideWhenUsed/>
    <w:rsid w:val="00EC3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C2D"/>
    <w:rPr>
      <w:sz w:val="20"/>
      <w:szCs w:val="20"/>
    </w:rPr>
  </w:style>
  <w:style w:type="character" w:styleId="FootnoteReference">
    <w:name w:val="footnote reference"/>
    <w:basedOn w:val="DefaultParagraphFont"/>
    <w:uiPriority w:val="99"/>
    <w:semiHidden/>
    <w:unhideWhenUsed/>
    <w:rsid w:val="00EC3C2D"/>
    <w:rPr>
      <w:vertAlign w:val="superscript"/>
    </w:rPr>
  </w:style>
  <w:style w:type="character" w:styleId="FollowedHyperlink">
    <w:name w:val="FollowedHyperlink"/>
    <w:basedOn w:val="DefaultParagraphFont"/>
    <w:uiPriority w:val="99"/>
    <w:semiHidden/>
    <w:unhideWhenUsed/>
    <w:rsid w:val="00EC3C2D"/>
    <w:rPr>
      <w:color w:val="954F72" w:themeColor="followedHyperlink"/>
      <w:u w:val="single"/>
    </w:rPr>
  </w:style>
  <w:style w:type="paragraph" w:customStyle="1" w:styleId="Subdocument">
    <w:name w:val="Sub document"/>
    <w:basedOn w:val="Normal"/>
    <w:next w:val="Normal"/>
    <w:rsid w:val="0012635F"/>
    <w:pPr>
      <w:keepNext/>
      <w:numPr>
        <w:numId w:val="5"/>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SubLevel1">
    <w:name w:val="Sub Level 1"/>
    <w:basedOn w:val="Normal"/>
    <w:next w:val="Normal"/>
    <w:rsid w:val="0012635F"/>
    <w:pPr>
      <w:numPr>
        <w:ilvl w:val="1"/>
        <w:numId w:val="5"/>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12635F"/>
    <w:pPr>
      <w:numPr>
        <w:ilvl w:val="2"/>
        <w:numId w:val="5"/>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3">
    <w:name w:val="Sub Level 3"/>
    <w:basedOn w:val="Normal"/>
    <w:next w:val="Normal"/>
    <w:rsid w:val="0012635F"/>
    <w:pPr>
      <w:numPr>
        <w:ilvl w:val="3"/>
        <w:numId w:val="5"/>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4Char">
    <w:name w:val="Sub Level 4 Char"/>
    <w:link w:val="SubLevel4"/>
    <w:locked/>
    <w:rsid w:val="0012635F"/>
    <w:rPr>
      <w:rFonts w:ascii="Times New Roman" w:eastAsia="Times New Roman" w:hAnsi="Times New Roman" w:cs="Times New Roman"/>
      <w:sz w:val="24"/>
      <w:szCs w:val="24"/>
      <w:lang w:eastAsia="en-AU"/>
    </w:rPr>
  </w:style>
  <w:style w:type="paragraph" w:customStyle="1" w:styleId="SubLevel4">
    <w:name w:val="Sub Level 4"/>
    <w:basedOn w:val="Normal"/>
    <w:next w:val="Normal"/>
    <w:link w:val="SubLevel4Char"/>
    <w:rsid w:val="0012635F"/>
    <w:pPr>
      <w:numPr>
        <w:ilvl w:val="4"/>
        <w:numId w:val="5"/>
      </w:numPr>
      <w:spacing w:before="200" w:after="0" w:line="240" w:lineRule="auto"/>
      <w:jc w:val="both"/>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923">
      <w:bodyDiv w:val="1"/>
      <w:marLeft w:val="0"/>
      <w:marRight w:val="0"/>
      <w:marTop w:val="0"/>
      <w:marBottom w:val="0"/>
      <w:divBdr>
        <w:top w:val="none" w:sz="0" w:space="0" w:color="auto"/>
        <w:left w:val="none" w:sz="0" w:space="0" w:color="auto"/>
        <w:bottom w:val="none" w:sz="0" w:space="0" w:color="auto"/>
        <w:right w:val="none" w:sz="0" w:space="0" w:color="auto"/>
      </w:divBdr>
    </w:div>
    <w:div w:id="404842502">
      <w:bodyDiv w:val="1"/>
      <w:marLeft w:val="0"/>
      <w:marRight w:val="0"/>
      <w:marTop w:val="0"/>
      <w:marBottom w:val="0"/>
      <w:divBdr>
        <w:top w:val="none" w:sz="0" w:space="0" w:color="auto"/>
        <w:left w:val="none" w:sz="0" w:space="0" w:color="auto"/>
        <w:bottom w:val="none" w:sz="0" w:space="0" w:color="auto"/>
        <w:right w:val="none" w:sz="0" w:space="0" w:color="auto"/>
      </w:divBdr>
    </w:div>
    <w:div w:id="434062904">
      <w:bodyDiv w:val="1"/>
      <w:marLeft w:val="0"/>
      <w:marRight w:val="0"/>
      <w:marTop w:val="0"/>
      <w:marBottom w:val="0"/>
      <w:divBdr>
        <w:top w:val="none" w:sz="0" w:space="0" w:color="auto"/>
        <w:left w:val="none" w:sz="0" w:space="0" w:color="auto"/>
        <w:bottom w:val="none" w:sz="0" w:space="0" w:color="auto"/>
        <w:right w:val="none" w:sz="0" w:space="0" w:color="auto"/>
      </w:divBdr>
    </w:div>
    <w:div w:id="465196107">
      <w:bodyDiv w:val="1"/>
      <w:marLeft w:val="0"/>
      <w:marRight w:val="0"/>
      <w:marTop w:val="0"/>
      <w:marBottom w:val="0"/>
      <w:divBdr>
        <w:top w:val="none" w:sz="0" w:space="0" w:color="auto"/>
        <w:left w:val="none" w:sz="0" w:space="0" w:color="auto"/>
        <w:bottom w:val="none" w:sz="0" w:space="0" w:color="auto"/>
        <w:right w:val="none" w:sz="0" w:space="0" w:color="auto"/>
      </w:divBdr>
    </w:div>
    <w:div w:id="593635516">
      <w:bodyDiv w:val="1"/>
      <w:marLeft w:val="0"/>
      <w:marRight w:val="0"/>
      <w:marTop w:val="0"/>
      <w:marBottom w:val="0"/>
      <w:divBdr>
        <w:top w:val="none" w:sz="0" w:space="0" w:color="auto"/>
        <w:left w:val="none" w:sz="0" w:space="0" w:color="auto"/>
        <w:bottom w:val="none" w:sz="0" w:space="0" w:color="auto"/>
        <w:right w:val="none" w:sz="0" w:space="0" w:color="auto"/>
      </w:divBdr>
    </w:div>
    <w:div w:id="610404691">
      <w:bodyDiv w:val="1"/>
      <w:marLeft w:val="0"/>
      <w:marRight w:val="0"/>
      <w:marTop w:val="0"/>
      <w:marBottom w:val="0"/>
      <w:divBdr>
        <w:top w:val="none" w:sz="0" w:space="0" w:color="auto"/>
        <w:left w:val="none" w:sz="0" w:space="0" w:color="auto"/>
        <w:bottom w:val="none" w:sz="0" w:space="0" w:color="auto"/>
        <w:right w:val="none" w:sz="0" w:space="0" w:color="auto"/>
      </w:divBdr>
    </w:div>
    <w:div w:id="615140390">
      <w:bodyDiv w:val="1"/>
      <w:marLeft w:val="0"/>
      <w:marRight w:val="0"/>
      <w:marTop w:val="0"/>
      <w:marBottom w:val="0"/>
      <w:divBdr>
        <w:top w:val="none" w:sz="0" w:space="0" w:color="auto"/>
        <w:left w:val="none" w:sz="0" w:space="0" w:color="auto"/>
        <w:bottom w:val="none" w:sz="0" w:space="0" w:color="auto"/>
        <w:right w:val="none" w:sz="0" w:space="0" w:color="auto"/>
      </w:divBdr>
    </w:div>
    <w:div w:id="739447696">
      <w:bodyDiv w:val="1"/>
      <w:marLeft w:val="0"/>
      <w:marRight w:val="0"/>
      <w:marTop w:val="0"/>
      <w:marBottom w:val="0"/>
      <w:divBdr>
        <w:top w:val="none" w:sz="0" w:space="0" w:color="auto"/>
        <w:left w:val="none" w:sz="0" w:space="0" w:color="auto"/>
        <w:bottom w:val="none" w:sz="0" w:space="0" w:color="auto"/>
        <w:right w:val="none" w:sz="0" w:space="0" w:color="auto"/>
      </w:divBdr>
    </w:div>
    <w:div w:id="782968094">
      <w:bodyDiv w:val="1"/>
      <w:marLeft w:val="0"/>
      <w:marRight w:val="0"/>
      <w:marTop w:val="0"/>
      <w:marBottom w:val="0"/>
      <w:divBdr>
        <w:top w:val="none" w:sz="0" w:space="0" w:color="auto"/>
        <w:left w:val="none" w:sz="0" w:space="0" w:color="auto"/>
        <w:bottom w:val="none" w:sz="0" w:space="0" w:color="auto"/>
        <w:right w:val="none" w:sz="0" w:space="0" w:color="auto"/>
      </w:divBdr>
    </w:div>
    <w:div w:id="848716271">
      <w:bodyDiv w:val="1"/>
      <w:marLeft w:val="0"/>
      <w:marRight w:val="0"/>
      <w:marTop w:val="0"/>
      <w:marBottom w:val="0"/>
      <w:divBdr>
        <w:top w:val="none" w:sz="0" w:space="0" w:color="auto"/>
        <w:left w:val="none" w:sz="0" w:space="0" w:color="auto"/>
        <w:bottom w:val="none" w:sz="0" w:space="0" w:color="auto"/>
        <w:right w:val="none" w:sz="0" w:space="0" w:color="auto"/>
      </w:divBdr>
    </w:div>
    <w:div w:id="874587659">
      <w:bodyDiv w:val="1"/>
      <w:marLeft w:val="0"/>
      <w:marRight w:val="0"/>
      <w:marTop w:val="0"/>
      <w:marBottom w:val="0"/>
      <w:divBdr>
        <w:top w:val="none" w:sz="0" w:space="0" w:color="auto"/>
        <w:left w:val="none" w:sz="0" w:space="0" w:color="auto"/>
        <w:bottom w:val="none" w:sz="0" w:space="0" w:color="auto"/>
        <w:right w:val="none" w:sz="0" w:space="0" w:color="auto"/>
      </w:divBdr>
    </w:div>
    <w:div w:id="931355801">
      <w:bodyDiv w:val="1"/>
      <w:marLeft w:val="0"/>
      <w:marRight w:val="0"/>
      <w:marTop w:val="0"/>
      <w:marBottom w:val="0"/>
      <w:divBdr>
        <w:top w:val="none" w:sz="0" w:space="0" w:color="auto"/>
        <w:left w:val="none" w:sz="0" w:space="0" w:color="auto"/>
        <w:bottom w:val="none" w:sz="0" w:space="0" w:color="auto"/>
        <w:right w:val="none" w:sz="0" w:space="0" w:color="auto"/>
      </w:divBdr>
    </w:div>
    <w:div w:id="951211255">
      <w:bodyDiv w:val="1"/>
      <w:marLeft w:val="0"/>
      <w:marRight w:val="0"/>
      <w:marTop w:val="0"/>
      <w:marBottom w:val="0"/>
      <w:divBdr>
        <w:top w:val="none" w:sz="0" w:space="0" w:color="auto"/>
        <w:left w:val="none" w:sz="0" w:space="0" w:color="auto"/>
        <w:bottom w:val="none" w:sz="0" w:space="0" w:color="auto"/>
        <w:right w:val="none" w:sz="0" w:space="0" w:color="auto"/>
      </w:divBdr>
    </w:div>
    <w:div w:id="969625561">
      <w:bodyDiv w:val="1"/>
      <w:marLeft w:val="0"/>
      <w:marRight w:val="0"/>
      <w:marTop w:val="0"/>
      <w:marBottom w:val="0"/>
      <w:divBdr>
        <w:top w:val="none" w:sz="0" w:space="0" w:color="auto"/>
        <w:left w:val="none" w:sz="0" w:space="0" w:color="auto"/>
        <w:bottom w:val="none" w:sz="0" w:space="0" w:color="auto"/>
        <w:right w:val="none" w:sz="0" w:space="0" w:color="auto"/>
      </w:divBdr>
    </w:div>
    <w:div w:id="1320188995">
      <w:bodyDiv w:val="1"/>
      <w:marLeft w:val="0"/>
      <w:marRight w:val="0"/>
      <w:marTop w:val="0"/>
      <w:marBottom w:val="0"/>
      <w:divBdr>
        <w:top w:val="none" w:sz="0" w:space="0" w:color="auto"/>
        <w:left w:val="none" w:sz="0" w:space="0" w:color="auto"/>
        <w:bottom w:val="none" w:sz="0" w:space="0" w:color="auto"/>
        <w:right w:val="none" w:sz="0" w:space="0" w:color="auto"/>
      </w:divBdr>
    </w:div>
    <w:div w:id="1410031669">
      <w:bodyDiv w:val="1"/>
      <w:marLeft w:val="0"/>
      <w:marRight w:val="0"/>
      <w:marTop w:val="0"/>
      <w:marBottom w:val="0"/>
      <w:divBdr>
        <w:top w:val="none" w:sz="0" w:space="0" w:color="auto"/>
        <w:left w:val="none" w:sz="0" w:space="0" w:color="auto"/>
        <w:bottom w:val="none" w:sz="0" w:space="0" w:color="auto"/>
        <w:right w:val="none" w:sz="0" w:space="0" w:color="auto"/>
      </w:divBdr>
    </w:div>
    <w:div w:id="1436705420">
      <w:bodyDiv w:val="1"/>
      <w:marLeft w:val="0"/>
      <w:marRight w:val="0"/>
      <w:marTop w:val="0"/>
      <w:marBottom w:val="0"/>
      <w:divBdr>
        <w:top w:val="none" w:sz="0" w:space="0" w:color="auto"/>
        <w:left w:val="none" w:sz="0" w:space="0" w:color="auto"/>
        <w:bottom w:val="none" w:sz="0" w:space="0" w:color="auto"/>
        <w:right w:val="none" w:sz="0" w:space="0" w:color="auto"/>
      </w:divBdr>
    </w:div>
    <w:div w:id="1467158463">
      <w:bodyDiv w:val="1"/>
      <w:marLeft w:val="0"/>
      <w:marRight w:val="0"/>
      <w:marTop w:val="0"/>
      <w:marBottom w:val="0"/>
      <w:divBdr>
        <w:top w:val="none" w:sz="0" w:space="0" w:color="auto"/>
        <w:left w:val="none" w:sz="0" w:space="0" w:color="auto"/>
        <w:bottom w:val="none" w:sz="0" w:space="0" w:color="auto"/>
        <w:right w:val="none" w:sz="0" w:space="0" w:color="auto"/>
      </w:divBdr>
    </w:div>
    <w:div w:id="1618828888">
      <w:bodyDiv w:val="1"/>
      <w:marLeft w:val="0"/>
      <w:marRight w:val="0"/>
      <w:marTop w:val="0"/>
      <w:marBottom w:val="0"/>
      <w:divBdr>
        <w:top w:val="none" w:sz="0" w:space="0" w:color="auto"/>
        <w:left w:val="none" w:sz="0" w:space="0" w:color="auto"/>
        <w:bottom w:val="none" w:sz="0" w:space="0" w:color="auto"/>
        <w:right w:val="none" w:sz="0" w:space="0" w:color="auto"/>
      </w:divBdr>
    </w:div>
    <w:div w:id="1848516168">
      <w:bodyDiv w:val="1"/>
      <w:marLeft w:val="0"/>
      <w:marRight w:val="0"/>
      <w:marTop w:val="0"/>
      <w:marBottom w:val="0"/>
      <w:divBdr>
        <w:top w:val="none" w:sz="0" w:space="0" w:color="auto"/>
        <w:left w:val="none" w:sz="0" w:space="0" w:color="auto"/>
        <w:bottom w:val="none" w:sz="0" w:space="0" w:color="auto"/>
        <w:right w:val="none" w:sz="0" w:space="0" w:color="auto"/>
      </w:divBdr>
    </w:div>
    <w:div w:id="1911499410">
      <w:bodyDiv w:val="1"/>
      <w:marLeft w:val="0"/>
      <w:marRight w:val="0"/>
      <w:marTop w:val="0"/>
      <w:marBottom w:val="0"/>
      <w:divBdr>
        <w:top w:val="none" w:sz="0" w:space="0" w:color="auto"/>
        <w:left w:val="none" w:sz="0" w:space="0" w:color="auto"/>
        <w:bottom w:val="none" w:sz="0" w:space="0" w:color="auto"/>
        <w:right w:val="none" w:sz="0" w:space="0" w:color="auto"/>
      </w:divBdr>
    </w:div>
    <w:div w:id="1951665760">
      <w:bodyDiv w:val="1"/>
      <w:marLeft w:val="0"/>
      <w:marRight w:val="0"/>
      <w:marTop w:val="0"/>
      <w:marBottom w:val="0"/>
      <w:divBdr>
        <w:top w:val="none" w:sz="0" w:space="0" w:color="auto"/>
        <w:left w:val="none" w:sz="0" w:space="0" w:color="auto"/>
        <w:bottom w:val="none" w:sz="0" w:space="0" w:color="auto"/>
        <w:right w:val="none" w:sz="0" w:space="0" w:color="auto"/>
      </w:divBdr>
    </w:div>
    <w:div w:id="2143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3%20Corporate%20Documents\Templates\Policy%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B4D1"/>
      </a:accent1>
      <a:accent2>
        <a:srgbClr val="F37430"/>
      </a:accent2>
      <a:accent3>
        <a:srgbClr val="FFD046"/>
      </a:accent3>
      <a:accent4>
        <a:srgbClr val="000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9607a2-97cd-46ed-907f-add8ed5296db">
      <UserInfo>
        <DisplayName>Rebecca Galetto</DisplayName>
        <AccountId>223</AccountId>
        <AccountType/>
      </UserInfo>
      <UserInfo>
        <DisplayName>Kayelene Sweeney</DisplayName>
        <AccountId>16</AccountId>
        <AccountType/>
      </UserInfo>
      <UserInfo>
        <DisplayName>Thomas Hepi</DisplayName>
        <AccountId>307</AccountId>
        <AccountType/>
      </UserInfo>
      <UserInfo>
        <DisplayName>Tamara Grey</DisplayName>
        <AccountId>265</AccountId>
        <AccountType/>
      </UserInfo>
    </SharedWithUsers>
    <lcf76f155ced4ddcb4097134ff3c332f xmlns="7a1848f9-3f15-4655-8080-1a310b5e8c36">
      <Terms xmlns="http://schemas.microsoft.com/office/infopath/2007/PartnerControls"/>
    </lcf76f155ced4ddcb4097134ff3c332f>
    <TaxCatchAll xmlns="e89607a2-97cd-46ed-907f-add8ed5296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1CD6CDAE66244BEF5AB25C487C846" ma:contentTypeVersion="15" ma:contentTypeDescription="Create a new document." ma:contentTypeScope="" ma:versionID="3959ae4576bc6c3825096be711234f5b">
  <xsd:schema xmlns:xsd="http://www.w3.org/2001/XMLSchema" xmlns:xs="http://www.w3.org/2001/XMLSchema" xmlns:p="http://schemas.microsoft.com/office/2006/metadata/properties" xmlns:ns2="e89607a2-97cd-46ed-907f-add8ed5296db" xmlns:ns3="7a1848f9-3f15-4655-8080-1a310b5e8c36" targetNamespace="http://schemas.microsoft.com/office/2006/metadata/properties" ma:root="true" ma:fieldsID="b02f550c3ca175d5ddf610e9ab1f0aa2" ns2:_="" ns3:_="">
    <xsd:import namespace="e89607a2-97cd-46ed-907f-add8ed5296db"/>
    <xsd:import namespace="7a1848f9-3f15-4655-8080-1a310b5e8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07a2-97cd-46ed-907f-add8ed5296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9bd97d-a636-4892-8060-2a84311286a2}" ma:internalName="TaxCatchAll" ma:showField="CatchAllData" ma:web="e89607a2-97cd-46ed-907f-add8ed52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1848f9-3f15-4655-8080-1a310b5e8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11c36f-3db4-4a39-8814-d40131a096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674C-82B0-45D5-B8D3-AE1C59811B36}">
  <ds:schemaRefs>
    <ds:schemaRef ds:uri="http://schemas.microsoft.com/sharepoint/v3/contenttype/forms"/>
  </ds:schemaRefs>
</ds:datastoreItem>
</file>

<file path=customXml/itemProps2.xml><?xml version="1.0" encoding="utf-8"?>
<ds:datastoreItem xmlns:ds="http://schemas.openxmlformats.org/officeDocument/2006/customXml" ds:itemID="{C3A4E388-DE05-4A69-96B9-C56898788824}">
  <ds:schemaRefs>
    <ds:schemaRef ds:uri="http://www.w3.org/XML/1998/namespace"/>
    <ds:schemaRef ds:uri="http://schemas.microsoft.com/office/2006/documentManagement/types"/>
    <ds:schemaRef ds:uri="http://purl.org/dc/terms/"/>
    <ds:schemaRef ds:uri="http://schemas.microsoft.com/office/2006/metadata/properties"/>
    <ds:schemaRef ds:uri="7a1848f9-3f15-4655-8080-1a310b5e8c36"/>
    <ds:schemaRef ds:uri="e89607a2-97cd-46ed-907f-add8ed5296db"/>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6409DFA-22D6-4747-AEFA-AA174B2B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07a2-97cd-46ed-907f-add8ed5296db"/>
    <ds:schemaRef ds:uri="7a1848f9-3f15-4655-8080-1a310b5e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48A42-4552-4B6A-B9BD-E6C06FA3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Disability Support Worker</dc:title>
  <dc:subject/>
  <dc:creator>Cathy Page</dc:creator>
  <cp:keywords/>
  <dc:description/>
  <cp:lastModifiedBy>Donna Beaumont</cp:lastModifiedBy>
  <cp:revision>2</cp:revision>
  <cp:lastPrinted>2020-02-19T17:16:00Z</cp:lastPrinted>
  <dcterms:created xsi:type="dcterms:W3CDTF">2023-06-27T03:06:00Z</dcterms:created>
  <dcterms:modified xsi:type="dcterms:W3CDTF">2023-06-27T03:06:00Z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0x0101006AE1CD6CDAE66244BEF5AB25C487C846</vt:lpwstr>
  </property>
  <property fmtid="{D5CDD505-2E9C-101B-9397-08002B2CF9AE}" pid="3" name="MediaServiceImageTags">
    <vt:lpwstr/>
  </property>
</Properties>
</file>